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2A1" w:rsidRPr="00216676" w:rsidRDefault="00846E13" w:rsidP="00AE5E54">
      <w:pPr>
        <w:jc w:val="both"/>
        <w:rPr>
          <w:sz w:val="23"/>
          <w:szCs w:val="23"/>
        </w:rPr>
      </w:pPr>
      <w:r w:rsidRPr="00216676">
        <w:rPr>
          <w:sz w:val="23"/>
          <w:szCs w:val="23"/>
        </w:rPr>
        <w:t>T</w:t>
      </w:r>
      <w:r w:rsidR="00AE5E54" w:rsidRPr="00216676">
        <w:rPr>
          <w:sz w:val="23"/>
          <w:szCs w:val="23"/>
        </w:rPr>
        <w:t>emelj</w:t>
      </w:r>
      <w:r w:rsidRPr="00216676">
        <w:rPr>
          <w:sz w:val="23"/>
          <w:szCs w:val="23"/>
        </w:rPr>
        <w:t>em</w:t>
      </w:r>
      <w:r w:rsidR="00AE5E54" w:rsidRPr="00216676">
        <w:rPr>
          <w:sz w:val="23"/>
          <w:szCs w:val="23"/>
        </w:rPr>
        <w:t xml:space="preserve"> </w:t>
      </w:r>
      <w:r w:rsidR="007B5953" w:rsidRPr="00216676">
        <w:rPr>
          <w:sz w:val="23"/>
          <w:szCs w:val="23"/>
        </w:rPr>
        <w:t>članka 118.</w:t>
      </w:r>
      <w:r w:rsidRPr="00216676">
        <w:rPr>
          <w:sz w:val="23"/>
          <w:szCs w:val="23"/>
        </w:rPr>
        <w:t xml:space="preserve"> stavka 2. </w:t>
      </w:r>
      <w:r w:rsidR="007B5953" w:rsidRPr="00216676">
        <w:rPr>
          <w:sz w:val="23"/>
          <w:szCs w:val="23"/>
        </w:rPr>
        <w:t>podstavka</w:t>
      </w:r>
      <w:r w:rsidRPr="00216676">
        <w:rPr>
          <w:sz w:val="23"/>
          <w:szCs w:val="23"/>
        </w:rPr>
        <w:t xml:space="preserve"> </w:t>
      </w:r>
      <w:r w:rsidR="00AF6818" w:rsidRPr="00216676">
        <w:rPr>
          <w:sz w:val="23"/>
          <w:szCs w:val="23"/>
        </w:rPr>
        <w:t>9</w:t>
      </w:r>
      <w:r w:rsidRPr="00216676">
        <w:rPr>
          <w:sz w:val="23"/>
          <w:szCs w:val="23"/>
        </w:rPr>
        <w:t>. Zakona o odgoju i obrazovanju u osnovnoj i srednjoj školi (Narodne novine broj 87/08</w:t>
      </w:r>
      <w:r w:rsidR="009A3437" w:rsidRPr="00216676">
        <w:rPr>
          <w:sz w:val="23"/>
          <w:szCs w:val="23"/>
        </w:rPr>
        <w:t xml:space="preserve">, 86/09, 92/10, 105/10, </w:t>
      </w:r>
      <w:r w:rsidR="00161393" w:rsidRPr="00216676">
        <w:rPr>
          <w:sz w:val="23"/>
          <w:szCs w:val="23"/>
        </w:rPr>
        <w:t xml:space="preserve">90/11, </w:t>
      </w:r>
      <w:r w:rsidR="009A3437" w:rsidRPr="00216676">
        <w:rPr>
          <w:sz w:val="23"/>
          <w:szCs w:val="23"/>
        </w:rPr>
        <w:t>5/12</w:t>
      </w:r>
      <w:r w:rsidR="001D1B19" w:rsidRPr="00216676">
        <w:rPr>
          <w:sz w:val="23"/>
          <w:szCs w:val="23"/>
        </w:rPr>
        <w:t xml:space="preserve">, </w:t>
      </w:r>
      <w:r w:rsidR="00161393" w:rsidRPr="00216676">
        <w:rPr>
          <w:sz w:val="23"/>
          <w:szCs w:val="23"/>
        </w:rPr>
        <w:t>16/12</w:t>
      </w:r>
      <w:r w:rsidR="001D1B19" w:rsidRPr="00216676">
        <w:rPr>
          <w:sz w:val="23"/>
          <w:szCs w:val="23"/>
        </w:rPr>
        <w:t>, 86/12, 126/12</w:t>
      </w:r>
      <w:r w:rsidR="00CB0292" w:rsidRPr="00216676">
        <w:rPr>
          <w:sz w:val="23"/>
          <w:szCs w:val="23"/>
        </w:rPr>
        <w:t xml:space="preserve">, </w:t>
      </w:r>
      <w:r w:rsidR="001D1B19" w:rsidRPr="00216676">
        <w:rPr>
          <w:sz w:val="23"/>
          <w:szCs w:val="23"/>
        </w:rPr>
        <w:t>94/13</w:t>
      </w:r>
      <w:r w:rsidR="00E472E3" w:rsidRPr="00216676">
        <w:rPr>
          <w:sz w:val="23"/>
          <w:szCs w:val="23"/>
        </w:rPr>
        <w:t>, 152/14,</w:t>
      </w:r>
      <w:r w:rsidR="00CB0292" w:rsidRPr="00216676">
        <w:rPr>
          <w:sz w:val="23"/>
          <w:szCs w:val="23"/>
        </w:rPr>
        <w:t xml:space="preserve"> 7/17</w:t>
      </w:r>
      <w:r w:rsidR="00CA7D63">
        <w:rPr>
          <w:sz w:val="23"/>
          <w:szCs w:val="23"/>
        </w:rPr>
        <w:t xml:space="preserve">, </w:t>
      </w:r>
      <w:r w:rsidR="00E472E3" w:rsidRPr="00216676">
        <w:rPr>
          <w:sz w:val="23"/>
          <w:szCs w:val="23"/>
        </w:rPr>
        <w:t>68/18</w:t>
      </w:r>
      <w:r w:rsidR="00CA7D63">
        <w:rPr>
          <w:sz w:val="23"/>
          <w:szCs w:val="23"/>
        </w:rPr>
        <w:t xml:space="preserve"> i 98/19</w:t>
      </w:r>
      <w:r w:rsidRPr="00216676">
        <w:rPr>
          <w:sz w:val="23"/>
          <w:szCs w:val="23"/>
        </w:rPr>
        <w:t>)</w:t>
      </w:r>
      <w:r w:rsidR="00D755F2" w:rsidRPr="00216676">
        <w:rPr>
          <w:sz w:val="23"/>
          <w:szCs w:val="23"/>
        </w:rPr>
        <w:t xml:space="preserve"> i članka </w:t>
      </w:r>
      <w:r w:rsidR="00E472E3" w:rsidRPr="00216676">
        <w:rPr>
          <w:sz w:val="23"/>
          <w:szCs w:val="23"/>
        </w:rPr>
        <w:t>35</w:t>
      </w:r>
      <w:r w:rsidR="00D755F2" w:rsidRPr="00216676">
        <w:rPr>
          <w:sz w:val="23"/>
          <w:szCs w:val="23"/>
        </w:rPr>
        <w:t>. Statuta Osnovne škole Ferdinandovac</w:t>
      </w:r>
      <w:r w:rsidR="00AE5E54" w:rsidRPr="00216676">
        <w:rPr>
          <w:sz w:val="23"/>
          <w:szCs w:val="23"/>
        </w:rPr>
        <w:t xml:space="preserve">, Školski odbor Osnovne škole Ferdinandovac na </w:t>
      </w:r>
      <w:r w:rsidR="003B5399">
        <w:rPr>
          <w:sz w:val="23"/>
          <w:szCs w:val="23"/>
        </w:rPr>
        <w:t>30</w:t>
      </w:r>
      <w:r w:rsidR="00AE5E54" w:rsidRPr="00216676">
        <w:rPr>
          <w:sz w:val="23"/>
          <w:szCs w:val="23"/>
        </w:rPr>
        <w:t xml:space="preserve">. sjednici održanoj </w:t>
      </w:r>
      <w:r w:rsidR="003B5399">
        <w:rPr>
          <w:sz w:val="23"/>
          <w:szCs w:val="23"/>
        </w:rPr>
        <w:t>18.12.</w:t>
      </w:r>
      <w:r w:rsidR="003B4702" w:rsidRPr="00216676">
        <w:rPr>
          <w:sz w:val="23"/>
          <w:szCs w:val="23"/>
        </w:rPr>
        <w:t>20</w:t>
      </w:r>
      <w:r w:rsidR="007B5953" w:rsidRPr="00216676">
        <w:rPr>
          <w:sz w:val="23"/>
          <w:szCs w:val="23"/>
        </w:rPr>
        <w:t>1</w:t>
      </w:r>
      <w:r w:rsidR="001B3A93" w:rsidRPr="00216676">
        <w:rPr>
          <w:sz w:val="23"/>
          <w:szCs w:val="23"/>
        </w:rPr>
        <w:t>9</w:t>
      </w:r>
      <w:r w:rsidR="006622D1" w:rsidRPr="00216676">
        <w:rPr>
          <w:sz w:val="23"/>
          <w:szCs w:val="23"/>
        </w:rPr>
        <w:t>. godine</w:t>
      </w:r>
      <w:r w:rsidR="003B4702" w:rsidRPr="00216676">
        <w:rPr>
          <w:sz w:val="23"/>
          <w:szCs w:val="23"/>
        </w:rPr>
        <w:t xml:space="preserve"> </w:t>
      </w:r>
      <w:r w:rsidR="004B707A" w:rsidRPr="00216676">
        <w:rPr>
          <w:sz w:val="23"/>
          <w:szCs w:val="23"/>
        </w:rPr>
        <w:t>donosi</w:t>
      </w:r>
    </w:p>
    <w:p w:rsidR="003B4702" w:rsidRPr="00216676" w:rsidRDefault="003B4702" w:rsidP="00AE5E54">
      <w:pPr>
        <w:jc w:val="both"/>
        <w:rPr>
          <w:sz w:val="23"/>
          <w:szCs w:val="23"/>
        </w:rPr>
      </w:pPr>
    </w:p>
    <w:p w:rsidR="00C11291" w:rsidRPr="00216676" w:rsidRDefault="00C11291" w:rsidP="00AE5E54">
      <w:pPr>
        <w:jc w:val="both"/>
        <w:rPr>
          <w:b/>
          <w:sz w:val="23"/>
          <w:szCs w:val="23"/>
        </w:rPr>
      </w:pPr>
    </w:p>
    <w:p w:rsidR="004275E9" w:rsidRDefault="00CA7D63" w:rsidP="004275E9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Odluku</w:t>
      </w:r>
      <w:r w:rsidR="004275E9">
        <w:rPr>
          <w:b/>
          <w:sz w:val="23"/>
          <w:szCs w:val="23"/>
        </w:rPr>
        <w:t xml:space="preserve"> </w:t>
      </w:r>
      <w:r w:rsidR="00C378BE" w:rsidRPr="00216676">
        <w:rPr>
          <w:b/>
          <w:sz w:val="23"/>
          <w:szCs w:val="23"/>
        </w:rPr>
        <w:t xml:space="preserve">o trošenju viška financijskih sredstava </w:t>
      </w:r>
      <w:r w:rsidR="004275E9">
        <w:rPr>
          <w:b/>
          <w:sz w:val="23"/>
          <w:szCs w:val="23"/>
        </w:rPr>
        <w:t xml:space="preserve">iz prethodnih godina </w:t>
      </w:r>
    </w:p>
    <w:p w:rsidR="007B5953" w:rsidRPr="00216676" w:rsidRDefault="00C378BE" w:rsidP="004275E9">
      <w:pPr>
        <w:jc w:val="center"/>
        <w:rPr>
          <w:b/>
          <w:sz w:val="23"/>
          <w:szCs w:val="23"/>
        </w:rPr>
      </w:pPr>
      <w:r w:rsidRPr="00216676">
        <w:rPr>
          <w:b/>
          <w:sz w:val="23"/>
          <w:szCs w:val="23"/>
        </w:rPr>
        <w:t>po izvorima financiranja</w:t>
      </w:r>
    </w:p>
    <w:p w:rsidR="000E07FF" w:rsidRPr="00216676" w:rsidRDefault="000E07FF" w:rsidP="00216676">
      <w:pPr>
        <w:rPr>
          <w:sz w:val="23"/>
          <w:szCs w:val="23"/>
        </w:rPr>
      </w:pPr>
    </w:p>
    <w:p w:rsidR="003B4702" w:rsidRPr="00216676" w:rsidRDefault="000E07FF" w:rsidP="000E07FF">
      <w:pPr>
        <w:jc w:val="center"/>
        <w:rPr>
          <w:b/>
          <w:sz w:val="23"/>
          <w:szCs w:val="23"/>
        </w:rPr>
      </w:pPr>
      <w:r w:rsidRPr="00216676">
        <w:rPr>
          <w:b/>
          <w:sz w:val="23"/>
          <w:szCs w:val="23"/>
        </w:rPr>
        <w:t>I.</w:t>
      </w:r>
    </w:p>
    <w:p w:rsidR="00216676" w:rsidRPr="00216676" w:rsidRDefault="00C378BE" w:rsidP="00C378BE">
      <w:pPr>
        <w:rPr>
          <w:sz w:val="23"/>
          <w:szCs w:val="23"/>
        </w:rPr>
      </w:pPr>
      <w:r w:rsidRPr="00216676">
        <w:rPr>
          <w:sz w:val="23"/>
          <w:szCs w:val="23"/>
        </w:rPr>
        <w:t xml:space="preserve">Višak financijskih sredstava </w:t>
      </w:r>
      <w:r w:rsidR="0082016F" w:rsidRPr="00216676">
        <w:rPr>
          <w:sz w:val="23"/>
          <w:szCs w:val="23"/>
        </w:rPr>
        <w:t xml:space="preserve">iz prethodnih godina koji iznosi ukupno 90.976,16 kuna trošit će namjenski </w:t>
      </w:r>
      <w:r w:rsidRPr="00216676">
        <w:rPr>
          <w:sz w:val="23"/>
          <w:szCs w:val="23"/>
        </w:rPr>
        <w:t>kako slijedi:</w:t>
      </w:r>
    </w:p>
    <w:p w:rsidR="00216676" w:rsidRPr="00216676" w:rsidRDefault="00216676" w:rsidP="00C378BE">
      <w:pPr>
        <w:rPr>
          <w:sz w:val="23"/>
          <w:szCs w:val="23"/>
        </w:rPr>
      </w:pPr>
    </w:p>
    <w:p w:rsidR="00280082" w:rsidRPr="00216676" w:rsidRDefault="00280082" w:rsidP="00280082">
      <w:pPr>
        <w:pStyle w:val="Odlomakpopisa"/>
        <w:numPr>
          <w:ilvl w:val="0"/>
          <w:numId w:val="1"/>
        </w:numPr>
        <w:rPr>
          <w:sz w:val="23"/>
          <w:szCs w:val="23"/>
        </w:rPr>
      </w:pPr>
      <w:r w:rsidRPr="00216676">
        <w:rPr>
          <w:sz w:val="23"/>
          <w:szCs w:val="23"/>
        </w:rPr>
        <w:t>Izvor financiranja</w:t>
      </w:r>
      <w:r w:rsidR="0082016F" w:rsidRPr="00216676">
        <w:rPr>
          <w:sz w:val="23"/>
          <w:szCs w:val="23"/>
        </w:rPr>
        <w:t xml:space="preserve"> 5.5.</w:t>
      </w:r>
      <w:r w:rsidR="00DF4CD5" w:rsidRPr="00216676">
        <w:rPr>
          <w:sz w:val="23"/>
          <w:szCs w:val="23"/>
        </w:rPr>
        <w:t xml:space="preserve"> d</w:t>
      </w:r>
      <w:r w:rsidRPr="00216676">
        <w:rPr>
          <w:sz w:val="23"/>
          <w:szCs w:val="23"/>
        </w:rPr>
        <w:t>ržavni proračun: 3</w:t>
      </w:r>
      <w:r w:rsidR="00AE4055" w:rsidRPr="00216676">
        <w:rPr>
          <w:sz w:val="23"/>
          <w:szCs w:val="23"/>
        </w:rPr>
        <w:t xml:space="preserve">2354 Licence za računalne programe </w:t>
      </w:r>
      <w:r w:rsidR="00AF65DF" w:rsidRPr="00216676">
        <w:rPr>
          <w:sz w:val="23"/>
          <w:szCs w:val="23"/>
        </w:rPr>
        <w:t>1.800,00 kuna.</w:t>
      </w:r>
    </w:p>
    <w:p w:rsidR="00AF65DF" w:rsidRPr="00216676" w:rsidRDefault="00AF65DF" w:rsidP="00AF65DF">
      <w:pPr>
        <w:pStyle w:val="Odlomakpopisa"/>
        <w:rPr>
          <w:sz w:val="23"/>
          <w:szCs w:val="23"/>
        </w:rPr>
      </w:pPr>
    </w:p>
    <w:p w:rsidR="008B1D6E" w:rsidRPr="00216676" w:rsidRDefault="008B1D6E" w:rsidP="00DF4CD5">
      <w:pPr>
        <w:pStyle w:val="Odlomakpopisa"/>
        <w:numPr>
          <w:ilvl w:val="0"/>
          <w:numId w:val="1"/>
        </w:numPr>
        <w:rPr>
          <w:sz w:val="23"/>
          <w:szCs w:val="23"/>
        </w:rPr>
      </w:pPr>
      <w:r w:rsidRPr="00216676">
        <w:rPr>
          <w:sz w:val="23"/>
          <w:szCs w:val="23"/>
        </w:rPr>
        <w:t>Izvor financiranja</w:t>
      </w:r>
      <w:r w:rsidR="00C378BE" w:rsidRPr="00216676">
        <w:rPr>
          <w:sz w:val="23"/>
          <w:szCs w:val="23"/>
        </w:rPr>
        <w:t xml:space="preserve"> </w:t>
      </w:r>
      <w:r w:rsidR="0082016F" w:rsidRPr="00216676">
        <w:rPr>
          <w:sz w:val="23"/>
          <w:szCs w:val="23"/>
        </w:rPr>
        <w:t xml:space="preserve">3.1. </w:t>
      </w:r>
      <w:r w:rsidR="00DF4CD5" w:rsidRPr="00216676">
        <w:rPr>
          <w:sz w:val="23"/>
          <w:szCs w:val="23"/>
        </w:rPr>
        <w:t>najam školske sportske dvorane: 32251 Sitni inventa</w:t>
      </w:r>
      <w:r w:rsidR="00AF65DF" w:rsidRPr="00216676">
        <w:rPr>
          <w:sz w:val="23"/>
          <w:szCs w:val="23"/>
        </w:rPr>
        <w:t>r (sportska oprema) 210,00 kuna.</w:t>
      </w:r>
      <w:r w:rsidRPr="00216676">
        <w:rPr>
          <w:sz w:val="23"/>
          <w:szCs w:val="23"/>
        </w:rPr>
        <w:t xml:space="preserve"> </w:t>
      </w:r>
    </w:p>
    <w:p w:rsidR="00AF65DF" w:rsidRPr="00216676" w:rsidRDefault="00AF65DF" w:rsidP="00AF65DF">
      <w:pPr>
        <w:rPr>
          <w:sz w:val="23"/>
          <w:szCs w:val="23"/>
        </w:rPr>
      </w:pPr>
    </w:p>
    <w:p w:rsidR="008B1D6E" w:rsidRPr="00216676" w:rsidRDefault="008B1D6E" w:rsidP="008B1D6E">
      <w:pPr>
        <w:pStyle w:val="Odlomakpopisa"/>
        <w:numPr>
          <w:ilvl w:val="0"/>
          <w:numId w:val="1"/>
        </w:numPr>
        <w:rPr>
          <w:sz w:val="23"/>
          <w:szCs w:val="23"/>
        </w:rPr>
      </w:pPr>
      <w:r w:rsidRPr="00216676">
        <w:rPr>
          <w:sz w:val="23"/>
          <w:szCs w:val="23"/>
        </w:rPr>
        <w:t>Izvor financiranja</w:t>
      </w:r>
      <w:r w:rsidR="00791921" w:rsidRPr="00216676">
        <w:rPr>
          <w:sz w:val="23"/>
          <w:szCs w:val="23"/>
        </w:rPr>
        <w:t xml:space="preserve"> </w:t>
      </w:r>
      <w:r w:rsidR="00C14E10" w:rsidRPr="00216676">
        <w:rPr>
          <w:sz w:val="23"/>
          <w:szCs w:val="23"/>
        </w:rPr>
        <w:t xml:space="preserve">4.5. </w:t>
      </w:r>
      <w:r w:rsidR="00DF4CD5" w:rsidRPr="00216676">
        <w:rPr>
          <w:sz w:val="23"/>
          <w:szCs w:val="23"/>
        </w:rPr>
        <w:t>školska kuhinja: 42273 Oprema</w:t>
      </w:r>
      <w:r w:rsidR="00C14E10" w:rsidRPr="00216676">
        <w:rPr>
          <w:sz w:val="23"/>
          <w:szCs w:val="23"/>
        </w:rPr>
        <w:t xml:space="preserve"> 41.503,72</w:t>
      </w:r>
      <w:r w:rsidR="00791921" w:rsidRPr="00216676">
        <w:rPr>
          <w:sz w:val="23"/>
          <w:szCs w:val="23"/>
        </w:rPr>
        <w:t xml:space="preserve"> kuna</w:t>
      </w:r>
      <w:r w:rsidR="00DF4CD5" w:rsidRPr="00216676">
        <w:rPr>
          <w:sz w:val="23"/>
          <w:szCs w:val="23"/>
        </w:rPr>
        <w:t xml:space="preserve"> (kuhinjski </w:t>
      </w:r>
      <w:proofErr w:type="spellStart"/>
      <w:r w:rsidR="00791921" w:rsidRPr="00216676">
        <w:rPr>
          <w:sz w:val="23"/>
          <w:szCs w:val="23"/>
        </w:rPr>
        <w:t>inox</w:t>
      </w:r>
      <w:proofErr w:type="spellEnd"/>
      <w:r w:rsidR="00791921" w:rsidRPr="00216676">
        <w:rPr>
          <w:sz w:val="23"/>
          <w:szCs w:val="23"/>
        </w:rPr>
        <w:t xml:space="preserve"> </w:t>
      </w:r>
      <w:r w:rsidR="00DF4CD5" w:rsidRPr="00216676">
        <w:rPr>
          <w:sz w:val="23"/>
          <w:szCs w:val="23"/>
        </w:rPr>
        <w:t>namještaj</w:t>
      </w:r>
      <w:r w:rsidR="00C14E10" w:rsidRPr="00216676">
        <w:rPr>
          <w:sz w:val="23"/>
          <w:szCs w:val="23"/>
        </w:rPr>
        <w:t>, sjeckalica povrća</w:t>
      </w:r>
      <w:r w:rsidR="00791921" w:rsidRPr="00216676">
        <w:rPr>
          <w:sz w:val="23"/>
          <w:szCs w:val="23"/>
        </w:rPr>
        <w:t>)</w:t>
      </w:r>
      <w:r w:rsidR="00DF4CD5" w:rsidRPr="00216676">
        <w:rPr>
          <w:sz w:val="23"/>
          <w:szCs w:val="23"/>
        </w:rPr>
        <w:t xml:space="preserve">, </w:t>
      </w:r>
      <w:r w:rsidR="00C14E10" w:rsidRPr="00216676">
        <w:rPr>
          <w:sz w:val="23"/>
          <w:szCs w:val="23"/>
        </w:rPr>
        <w:t>42231 Oprema za hlađenje 2.710</w:t>
      </w:r>
      <w:r w:rsidR="00791921" w:rsidRPr="00216676">
        <w:rPr>
          <w:sz w:val="23"/>
          <w:szCs w:val="23"/>
        </w:rPr>
        <w:t>,00 kuna (</w:t>
      </w:r>
      <w:r w:rsidR="00DF4CD5" w:rsidRPr="00216676">
        <w:rPr>
          <w:sz w:val="23"/>
          <w:szCs w:val="23"/>
        </w:rPr>
        <w:t>hladnjak</w:t>
      </w:r>
      <w:r w:rsidR="00791921" w:rsidRPr="00216676">
        <w:rPr>
          <w:sz w:val="23"/>
          <w:szCs w:val="23"/>
        </w:rPr>
        <w:t xml:space="preserve"> 250 L), </w:t>
      </w:r>
      <w:r w:rsidR="0095555D" w:rsidRPr="00216676">
        <w:rPr>
          <w:sz w:val="23"/>
          <w:szCs w:val="23"/>
        </w:rPr>
        <w:t xml:space="preserve">32251 </w:t>
      </w:r>
      <w:r w:rsidR="00791921" w:rsidRPr="00216676">
        <w:rPr>
          <w:sz w:val="23"/>
          <w:szCs w:val="23"/>
        </w:rPr>
        <w:t>Sitni inven</w:t>
      </w:r>
      <w:r w:rsidR="00AE4055" w:rsidRPr="00216676">
        <w:rPr>
          <w:sz w:val="23"/>
          <w:szCs w:val="23"/>
        </w:rPr>
        <w:t>tar 7.100,00 kuna (</w:t>
      </w:r>
      <w:proofErr w:type="spellStart"/>
      <w:r w:rsidR="00AE4055" w:rsidRPr="00216676">
        <w:rPr>
          <w:sz w:val="23"/>
          <w:szCs w:val="23"/>
        </w:rPr>
        <w:t>inox</w:t>
      </w:r>
      <w:proofErr w:type="spellEnd"/>
      <w:r w:rsidR="00AE4055" w:rsidRPr="00216676">
        <w:rPr>
          <w:sz w:val="23"/>
          <w:szCs w:val="23"/>
        </w:rPr>
        <w:t xml:space="preserve"> posuđe</w:t>
      </w:r>
      <w:r w:rsidR="00791921" w:rsidRPr="00216676">
        <w:rPr>
          <w:sz w:val="23"/>
          <w:szCs w:val="23"/>
        </w:rPr>
        <w:t>, termos p</w:t>
      </w:r>
      <w:r w:rsidR="00AE4055" w:rsidRPr="00216676">
        <w:rPr>
          <w:sz w:val="23"/>
          <w:szCs w:val="23"/>
        </w:rPr>
        <w:t>osude za prijenos hrane, ručna preša za limenke, koševi za otpad</w:t>
      </w:r>
      <w:r w:rsidR="00A826E8" w:rsidRPr="00216676">
        <w:rPr>
          <w:sz w:val="23"/>
          <w:szCs w:val="23"/>
        </w:rPr>
        <w:t xml:space="preserve">). Ukupno </w:t>
      </w:r>
      <w:r w:rsidR="00AF65DF" w:rsidRPr="00216676">
        <w:rPr>
          <w:sz w:val="23"/>
          <w:szCs w:val="23"/>
        </w:rPr>
        <w:t>za školsku kuhinju</w:t>
      </w:r>
      <w:r w:rsidR="00A826E8" w:rsidRPr="00216676">
        <w:rPr>
          <w:sz w:val="23"/>
          <w:szCs w:val="23"/>
        </w:rPr>
        <w:t xml:space="preserve"> 51.313,72 kuna.</w:t>
      </w:r>
    </w:p>
    <w:p w:rsidR="00AF65DF" w:rsidRPr="00216676" w:rsidRDefault="00AF65DF" w:rsidP="00AF65DF">
      <w:pPr>
        <w:rPr>
          <w:sz w:val="23"/>
          <w:szCs w:val="23"/>
        </w:rPr>
      </w:pPr>
    </w:p>
    <w:p w:rsidR="003907DE" w:rsidRPr="00216676" w:rsidRDefault="003907DE" w:rsidP="008B1D6E">
      <w:pPr>
        <w:pStyle w:val="Odlomakpopisa"/>
        <w:numPr>
          <w:ilvl w:val="0"/>
          <w:numId w:val="1"/>
        </w:numPr>
        <w:rPr>
          <w:sz w:val="23"/>
          <w:szCs w:val="23"/>
        </w:rPr>
      </w:pPr>
      <w:r w:rsidRPr="00216676">
        <w:rPr>
          <w:sz w:val="23"/>
          <w:szCs w:val="23"/>
        </w:rPr>
        <w:t>Izv</w:t>
      </w:r>
      <w:r w:rsidR="00791921" w:rsidRPr="00216676">
        <w:rPr>
          <w:sz w:val="23"/>
          <w:szCs w:val="23"/>
        </w:rPr>
        <w:t xml:space="preserve">or financiranja </w:t>
      </w:r>
      <w:r w:rsidR="00AE4055" w:rsidRPr="00216676">
        <w:rPr>
          <w:sz w:val="23"/>
          <w:szCs w:val="23"/>
        </w:rPr>
        <w:t xml:space="preserve">3.1. </w:t>
      </w:r>
      <w:r w:rsidR="00216676" w:rsidRPr="00216676">
        <w:rPr>
          <w:sz w:val="23"/>
          <w:szCs w:val="23"/>
        </w:rPr>
        <w:t>u</w:t>
      </w:r>
      <w:r w:rsidR="00791921" w:rsidRPr="00216676">
        <w:rPr>
          <w:sz w:val="23"/>
          <w:szCs w:val="23"/>
        </w:rPr>
        <w:t>čenička zadruga „Iskra“: 42211 Računalna oprema</w:t>
      </w:r>
      <w:r w:rsidRPr="00216676">
        <w:rPr>
          <w:sz w:val="23"/>
          <w:szCs w:val="23"/>
        </w:rPr>
        <w:t xml:space="preserve"> </w:t>
      </w:r>
      <w:r w:rsidR="00AE4055" w:rsidRPr="00216676">
        <w:rPr>
          <w:sz w:val="23"/>
          <w:szCs w:val="23"/>
        </w:rPr>
        <w:t>8.134,26 kuna</w:t>
      </w:r>
      <w:r w:rsidR="00AF65DF" w:rsidRPr="00216676">
        <w:rPr>
          <w:sz w:val="23"/>
          <w:szCs w:val="23"/>
        </w:rPr>
        <w:t>.</w:t>
      </w:r>
    </w:p>
    <w:p w:rsidR="00AF65DF" w:rsidRPr="00216676" w:rsidRDefault="00AF65DF" w:rsidP="00216676">
      <w:pPr>
        <w:rPr>
          <w:sz w:val="23"/>
          <w:szCs w:val="23"/>
        </w:rPr>
      </w:pPr>
    </w:p>
    <w:p w:rsidR="00C33850" w:rsidRPr="00216676" w:rsidRDefault="00791921" w:rsidP="008B1D6E">
      <w:pPr>
        <w:pStyle w:val="Odlomakpopisa"/>
        <w:numPr>
          <w:ilvl w:val="0"/>
          <w:numId w:val="1"/>
        </w:numPr>
        <w:rPr>
          <w:sz w:val="23"/>
          <w:szCs w:val="23"/>
        </w:rPr>
      </w:pPr>
      <w:r w:rsidRPr="00216676">
        <w:rPr>
          <w:sz w:val="23"/>
          <w:szCs w:val="23"/>
        </w:rPr>
        <w:t xml:space="preserve">Izvor financiranja </w:t>
      </w:r>
      <w:r w:rsidR="001C45CC" w:rsidRPr="00216676">
        <w:rPr>
          <w:sz w:val="23"/>
          <w:szCs w:val="23"/>
        </w:rPr>
        <w:t xml:space="preserve">3.1. </w:t>
      </w:r>
      <w:r w:rsidRPr="00216676">
        <w:rPr>
          <w:sz w:val="23"/>
          <w:szCs w:val="23"/>
        </w:rPr>
        <w:t>najam školskog stana:</w:t>
      </w:r>
      <w:r w:rsidR="00A826E8" w:rsidRPr="00216676">
        <w:rPr>
          <w:sz w:val="23"/>
          <w:szCs w:val="23"/>
        </w:rPr>
        <w:t xml:space="preserve"> </w:t>
      </w:r>
      <w:r w:rsidR="00AF65DF" w:rsidRPr="00216676">
        <w:rPr>
          <w:sz w:val="23"/>
          <w:szCs w:val="23"/>
        </w:rPr>
        <w:t xml:space="preserve">32354 Licence 1.000,00 kuna, </w:t>
      </w:r>
      <w:r w:rsidR="00A826E8" w:rsidRPr="00216676">
        <w:rPr>
          <w:sz w:val="23"/>
          <w:szCs w:val="23"/>
        </w:rPr>
        <w:t>42211 Računalna oprema 9.773,17 kuna</w:t>
      </w:r>
      <w:r w:rsidR="00E429C6" w:rsidRPr="00216676">
        <w:rPr>
          <w:sz w:val="23"/>
          <w:szCs w:val="23"/>
        </w:rPr>
        <w:t>,</w:t>
      </w:r>
      <w:r w:rsidR="00C33850" w:rsidRPr="00216676">
        <w:rPr>
          <w:sz w:val="23"/>
          <w:szCs w:val="23"/>
        </w:rPr>
        <w:t xml:space="preserve"> 42212 Namje</w:t>
      </w:r>
      <w:r w:rsidR="00AF65DF" w:rsidRPr="00216676">
        <w:rPr>
          <w:sz w:val="23"/>
          <w:szCs w:val="23"/>
        </w:rPr>
        <w:t>štaj 1.500,00 kuna (regali police</w:t>
      </w:r>
      <w:r w:rsidR="00C33850" w:rsidRPr="00216676">
        <w:rPr>
          <w:sz w:val="23"/>
          <w:szCs w:val="23"/>
        </w:rPr>
        <w:t xml:space="preserve"> za arhivu), 42222</w:t>
      </w:r>
      <w:r w:rsidR="00AF65DF" w:rsidRPr="00216676">
        <w:rPr>
          <w:sz w:val="23"/>
          <w:szCs w:val="23"/>
        </w:rPr>
        <w:t xml:space="preserve"> Telefoni 500,00 kuna</w:t>
      </w:r>
      <w:r w:rsidR="00C33850" w:rsidRPr="00216676">
        <w:rPr>
          <w:sz w:val="23"/>
          <w:szCs w:val="23"/>
        </w:rPr>
        <w:t xml:space="preserve">, </w:t>
      </w:r>
      <w:r w:rsidR="00A35A80" w:rsidRPr="00216676">
        <w:rPr>
          <w:sz w:val="23"/>
          <w:szCs w:val="23"/>
        </w:rPr>
        <w:t xml:space="preserve">42231 Oprema za ventilaciju i hlađenje </w:t>
      </w:r>
      <w:r w:rsidR="00A468AF" w:rsidRPr="00216676">
        <w:rPr>
          <w:sz w:val="23"/>
          <w:szCs w:val="23"/>
        </w:rPr>
        <w:t xml:space="preserve">4.000,00 kuna, </w:t>
      </w:r>
      <w:r w:rsidR="00C33850" w:rsidRPr="00216676">
        <w:rPr>
          <w:sz w:val="23"/>
          <w:szCs w:val="23"/>
        </w:rPr>
        <w:t>42262 Glazbena oprema 1.500,00 kuna (mikrofoni i razglas),</w:t>
      </w:r>
      <w:r w:rsidR="00AF65DF" w:rsidRPr="00216676">
        <w:rPr>
          <w:sz w:val="23"/>
          <w:szCs w:val="23"/>
        </w:rPr>
        <w:t xml:space="preserve"> 42411 Knjige za školsku knjižnicu 3.500,00 kuna. Ukupno za najam školskog stana 21.773,17 kuna.</w:t>
      </w:r>
    </w:p>
    <w:p w:rsidR="00216676" w:rsidRPr="00216676" w:rsidRDefault="00216676" w:rsidP="00216676">
      <w:pPr>
        <w:rPr>
          <w:sz w:val="23"/>
          <w:szCs w:val="23"/>
        </w:rPr>
      </w:pPr>
    </w:p>
    <w:p w:rsidR="00791921" w:rsidRPr="00216676" w:rsidRDefault="00C33850" w:rsidP="008B1D6E">
      <w:pPr>
        <w:pStyle w:val="Odlomakpopisa"/>
        <w:numPr>
          <w:ilvl w:val="0"/>
          <w:numId w:val="1"/>
        </w:numPr>
        <w:rPr>
          <w:sz w:val="23"/>
          <w:szCs w:val="23"/>
        </w:rPr>
      </w:pPr>
      <w:r w:rsidRPr="00216676">
        <w:rPr>
          <w:sz w:val="23"/>
          <w:szCs w:val="23"/>
        </w:rPr>
        <w:t xml:space="preserve">Izvor financiranja </w:t>
      </w:r>
      <w:r w:rsidR="00216676" w:rsidRPr="00216676">
        <w:rPr>
          <w:sz w:val="23"/>
          <w:szCs w:val="23"/>
        </w:rPr>
        <w:t xml:space="preserve">4.5. </w:t>
      </w:r>
      <w:r w:rsidRPr="00216676">
        <w:rPr>
          <w:sz w:val="23"/>
          <w:szCs w:val="23"/>
        </w:rPr>
        <w:t>Javna ustanova za „Bijelu rodu“: 32321 Usluge tekućeg i investicijskog održavanja građ</w:t>
      </w:r>
      <w:r w:rsidR="00216676" w:rsidRPr="00216676">
        <w:rPr>
          <w:sz w:val="23"/>
          <w:szCs w:val="23"/>
        </w:rPr>
        <w:t>evinskih objekata 2.100,00 kuna.</w:t>
      </w:r>
    </w:p>
    <w:p w:rsidR="00216676" w:rsidRPr="00216676" w:rsidRDefault="00216676" w:rsidP="00216676">
      <w:pPr>
        <w:rPr>
          <w:sz w:val="23"/>
          <w:szCs w:val="23"/>
        </w:rPr>
      </w:pPr>
    </w:p>
    <w:p w:rsidR="00E0321A" w:rsidRPr="00216676" w:rsidRDefault="00C95802" w:rsidP="00C33850">
      <w:pPr>
        <w:pStyle w:val="Odlomakpopisa"/>
        <w:numPr>
          <w:ilvl w:val="0"/>
          <w:numId w:val="1"/>
        </w:numPr>
        <w:rPr>
          <w:sz w:val="23"/>
          <w:szCs w:val="23"/>
        </w:rPr>
      </w:pPr>
      <w:r w:rsidRPr="00216676">
        <w:rPr>
          <w:sz w:val="23"/>
          <w:szCs w:val="23"/>
        </w:rPr>
        <w:t xml:space="preserve">Izvor financiranja </w:t>
      </w:r>
      <w:r w:rsidR="00216676" w:rsidRPr="00216676">
        <w:rPr>
          <w:sz w:val="23"/>
          <w:szCs w:val="23"/>
        </w:rPr>
        <w:t xml:space="preserve">4.5. </w:t>
      </w:r>
      <w:r w:rsidRPr="00216676">
        <w:rPr>
          <w:sz w:val="23"/>
          <w:szCs w:val="23"/>
        </w:rPr>
        <w:t>r</w:t>
      </w:r>
      <w:r w:rsidR="003907DE" w:rsidRPr="00216676">
        <w:rPr>
          <w:sz w:val="23"/>
          <w:szCs w:val="23"/>
        </w:rPr>
        <w:t xml:space="preserve">efundacije </w:t>
      </w:r>
      <w:r w:rsidR="00216676" w:rsidRPr="00216676">
        <w:rPr>
          <w:sz w:val="23"/>
          <w:szCs w:val="23"/>
        </w:rPr>
        <w:t>za natjecanja: 32931 Reprezentacija 1.217,97 kuna.</w:t>
      </w:r>
    </w:p>
    <w:p w:rsidR="00216676" w:rsidRPr="00216676" w:rsidRDefault="00216676" w:rsidP="00216676">
      <w:pPr>
        <w:rPr>
          <w:sz w:val="23"/>
          <w:szCs w:val="23"/>
        </w:rPr>
      </w:pPr>
    </w:p>
    <w:p w:rsidR="00E0321A" w:rsidRPr="00216676" w:rsidRDefault="00C95802" w:rsidP="008B1D6E">
      <w:pPr>
        <w:pStyle w:val="Odlomakpopisa"/>
        <w:numPr>
          <w:ilvl w:val="0"/>
          <w:numId w:val="1"/>
        </w:numPr>
        <w:rPr>
          <w:sz w:val="23"/>
          <w:szCs w:val="23"/>
        </w:rPr>
      </w:pPr>
      <w:r w:rsidRPr="00216676">
        <w:rPr>
          <w:sz w:val="23"/>
          <w:szCs w:val="23"/>
        </w:rPr>
        <w:t>Izvor financiranja</w:t>
      </w:r>
      <w:r w:rsidR="00216676" w:rsidRPr="00216676">
        <w:rPr>
          <w:sz w:val="23"/>
          <w:szCs w:val="23"/>
        </w:rPr>
        <w:t xml:space="preserve"> 6.3.</w:t>
      </w:r>
      <w:r w:rsidRPr="00216676">
        <w:rPr>
          <w:sz w:val="23"/>
          <w:szCs w:val="23"/>
        </w:rPr>
        <w:t xml:space="preserve"> tekuća donacija Jadranskog osiguranja Koprivnica: 32931 Reprezentacija 1.1</w:t>
      </w:r>
      <w:r w:rsidR="00216676" w:rsidRPr="00216676">
        <w:rPr>
          <w:sz w:val="23"/>
          <w:szCs w:val="23"/>
        </w:rPr>
        <w:t>00,00 kuna (proslava Dana škole).</w:t>
      </w:r>
    </w:p>
    <w:p w:rsidR="00216676" w:rsidRPr="00216676" w:rsidRDefault="00216676" w:rsidP="00216676">
      <w:pPr>
        <w:rPr>
          <w:sz w:val="23"/>
          <w:szCs w:val="23"/>
        </w:rPr>
      </w:pPr>
    </w:p>
    <w:p w:rsidR="00C41085" w:rsidRPr="00216676" w:rsidRDefault="000647E1" w:rsidP="00216676">
      <w:pPr>
        <w:pStyle w:val="Odlomakpopisa"/>
        <w:numPr>
          <w:ilvl w:val="0"/>
          <w:numId w:val="1"/>
        </w:numPr>
        <w:rPr>
          <w:sz w:val="23"/>
          <w:szCs w:val="23"/>
        </w:rPr>
      </w:pPr>
      <w:r w:rsidRPr="00216676">
        <w:rPr>
          <w:sz w:val="23"/>
          <w:szCs w:val="23"/>
        </w:rPr>
        <w:t xml:space="preserve">Izvor financiranja </w:t>
      </w:r>
      <w:r w:rsidR="00216676" w:rsidRPr="00216676">
        <w:rPr>
          <w:sz w:val="23"/>
          <w:szCs w:val="23"/>
        </w:rPr>
        <w:t xml:space="preserve">6.3. </w:t>
      </w:r>
      <w:r w:rsidRPr="00216676">
        <w:rPr>
          <w:sz w:val="23"/>
          <w:szCs w:val="23"/>
        </w:rPr>
        <w:t>tekuća donacija Hrvatskog crvenog križa Đurđevac: 32999 Ostali nespomenuti rashodi poslovanja 2.735,00 kuna (pomoć učenicima slabijeg imovinskog stanja).</w:t>
      </w:r>
    </w:p>
    <w:p w:rsidR="000E07FF" w:rsidRDefault="000E07FF" w:rsidP="009D5658">
      <w:pPr>
        <w:jc w:val="both"/>
        <w:rPr>
          <w:b/>
          <w:sz w:val="23"/>
          <w:szCs w:val="23"/>
        </w:rPr>
      </w:pPr>
    </w:p>
    <w:p w:rsidR="00CA7D63" w:rsidRDefault="00CA7D63" w:rsidP="00CA7D63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II.</w:t>
      </w:r>
    </w:p>
    <w:p w:rsidR="00CA7D63" w:rsidRDefault="00CA7D63" w:rsidP="009D5658">
      <w:pPr>
        <w:jc w:val="both"/>
        <w:rPr>
          <w:sz w:val="23"/>
          <w:szCs w:val="23"/>
        </w:rPr>
      </w:pPr>
      <w:r>
        <w:rPr>
          <w:sz w:val="23"/>
          <w:szCs w:val="23"/>
        </w:rPr>
        <w:t>Stupanjem na snagu ove Odluke prestaje važiti Odluka o trošenju viška financijskih sredstava po izvorima financiranja (KLASA: 003-05/19-01/04, URBROJ: 2137-40-19-1) od 07.03.2019. godine.</w:t>
      </w:r>
    </w:p>
    <w:p w:rsidR="00CA7D63" w:rsidRDefault="00CA7D63" w:rsidP="009D5658">
      <w:pPr>
        <w:jc w:val="both"/>
        <w:rPr>
          <w:sz w:val="23"/>
          <w:szCs w:val="23"/>
        </w:rPr>
      </w:pPr>
    </w:p>
    <w:p w:rsidR="00CA7D63" w:rsidRPr="00CA7D63" w:rsidRDefault="00CA7D63" w:rsidP="00CA7D63">
      <w:pPr>
        <w:jc w:val="center"/>
        <w:rPr>
          <w:b/>
          <w:sz w:val="23"/>
          <w:szCs w:val="23"/>
        </w:rPr>
      </w:pPr>
      <w:r w:rsidRPr="00CA7D63">
        <w:rPr>
          <w:b/>
          <w:sz w:val="23"/>
          <w:szCs w:val="23"/>
        </w:rPr>
        <w:t>III.</w:t>
      </w:r>
    </w:p>
    <w:p w:rsidR="00CA7D63" w:rsidRDefault="00CA7D63" w:rsidP="009D5658">
      <w:pPr>
        <w:jc w:val="both"/>
        <w:rPr>
          <w:sz w:val="23"/>
          <w:szCs w:val="23"/>
        </w:rPr>
      </w:pPr>
      <w:r>
        <w:rPr>
          <w:sz w:val="23"/>
          <w:szCs w:val="23"/>
        </w:rPr>
        <w:t>Ova Odluka stupa na snagu danom donošenja.</w:t>
      </w:r>
    </w:p>
    <w:p w:rsidR="00CA7D63" w:rsidRPr="00CA7D63" w:rsidRDefault="00CA7D63" w:rsidP="009D5658">
      <w:pPr>
        <w:jc w:val="both"/>
        <w:rPr>
          <w:sz w:val="23"/>
          <w:szCs w:val="23"/>
        </w:rPr>
      </w:pPr>
    </w:p>
    <w:p w:rsidR="000E07FF" w:rsidRPr="00216676" w:rsidRDefault="000E07FF" w:rsidP="00216676">
      <w:pPr>
        <w:jc w:val="center"/>
        <w:rPr>
          <w:b/>
          <w:sz w:val="23"/>
          <w:szCs w:val="23"/>
        </w:rPr>
      </w:pPr>
      <w:r w:rsidRPr="00216676">
        <w:rPr>
          <w:b/>
          <w:sz w:val="23"/>
          <w:szCs w:val="23"/>
        </w:rPr>
        <w:t>ŠKOLSKI ODBOR</w:t>
      </w:r>
      <w:r w:rsidR="00216676" w:rsidRPr="00216676">
        <w:rPr>
          <w:b/>
          <w:sz w:val="23"/>
          <w:szCs w:val="23"/>
        </w:rPr>
        <w:t xml:space="preserve"> </w:t>
      </w:r>
      <w:r w:rsidRPr="00216676">
        <w:rPr>
          <w:b/>
          <w:sz w:val="23"/>
          <w:szCs w:val="23"/>
        </w:rPr>
        <w:t>OSNOVNE ŠKOLE FERDINANDOVAC</w:t>
      </w:r>
    </w:p>
    <w:p w:rsidR="000E07FF" w:rsidRPr="00216676" w:rsidRDefault="000E07FF" w:rsidP="000647E1">
      <w:pPr>
        <w:rPr>
          <w:b/>
          <w:sz w:val="23"/>
          <w:szCs w:val="23"/>
        </w:rPr>
      </w:pPr>
    </w:p>
    <w:p w:rsidR="000E07FF" w:rsidRPr="00216676" w:rsidRDefault="001D1B19" w:rsidP="000E07FF">
      <w:pPr>
        <w:rPr>
          <w:b/>
          <w:sz w:val="23"/>
          <w:szCs w:val="23"/>
        </w:rPr>
      </w:pPr>
      <w:r w:rsidRPr="00216676">
        <w:rPr>
          <w:b/>
          <w:sz w:val="23"/>
          <w:szCs w:val="23"/>
        </w:rPr>
        <w:tab/>
      </w:r>
      <w:r w:rsidRPr="00216676">
        <w:rPr>
          <w:b/>
          <w:sz w:val="23"/>
          <w:szCs w:val="23"/>
        </w:rPr>
        <w:tab/>
      </w:r>
      <w:r w:rsidRPr="00216676">
        <w:rPr>
          <w:b/>
          <w:sz w:val="23"/>
          <w:szCs w:val="23"/>
        </w:rPr>
        <w:tab/>
      </w:r>
      <w:r w:rsidRPr="00216676">
        <w:rPr>
          <w:b/>
          <w:sz w:val="23"/>
          <w:szCs w:val="23"/>
        </w:rPr>
        <w:tab/>
      </w:r>
      <w:r w:rsidRPr="00216676">
        <w:rPr>
          <w:b/>
          <w:sz w:val="23"/>
          <w:szCs w:val="23"/>
        </w:rPr>
        <w:tab/>
      </w:r>
      <w:r w:rsidRPr="00216676">
        <w:rPr>
          <w:b/>
          <w:sz w:val="23"/>
          <w:szCs w:val="23"/>
        </w:rPr>
        <w:tab/>
        <w:t>PREDSJEDNICA</w:t>
      </w:r>
      <w:r w:rsidR="00CB0292" w:rsidRPr="00216676">
        <w:rPr>
          <w:b/>
          <w:sz w:val="23"/>
          <w:szCs w:val="23"/>
        </w:rPr>
        <w:t xml:space="preserve"> ŠKOLSKOG ODBORA</w:t>
      </w:r>
      <w:r w:rsidR="000E07FF" w:rsidRPr="00216676">
        <w:rPr>
          <w:b/>
          <w:sz w:val="23"/>
          <w:szCs w:val="23"/>
        </w:rPr>
        <w:t>:</w:t>
      </w:r>
    </w:p>
    <w:p w:rsidR="000647E1" w:rsidRPr="00216676" w:rsidRDefault="000E07FF" w:rsidP="00216676">
      <w:pPr>
        <w:rPr>
          <w:b/>
          <w:sz w:val="23"/>
          <w:szCs w:val="23"/>
        </w:rPr>
      </w:pPr>
      <w:r w:rsidRPr="00216676">
        <w:rPr>
          <w:b/>
          <w:sz w:val="23"/>
          <w:szCs w:val="23"/>
        </w:rPr>
        <w:tab/>
      </w:r>
      <w:r w:rsidRPr="00216676">
        <w:rPr>
          <w:b/>
          <w:sz w:val="23"/>
          <w:szCs w:val="23"/>
        </w:rPr>
        <w:tab/>
      </w:r>
      <w:r w:rsidRPr="00216676">
        <w:rPr>
          <w:b/>
          <w:sz w:val="23"/>
          <w:szCs w:val="23"/>
        </w:rPr>
        <w:tab/>
      </w:r>
      <w:r w:rsidRPr="00216676">
        <w:rPr>
          <w:b/>
          <w:sz w:val="23"/>
          <w:szCs w:val="23"/>
        </w:rPr>
        <w:tab/>
      </w:r>
      <w:r w:rsidRPr="00216676">
        <w:rPr>
          <w:b/>
          <w:sz w:val="23"/>
          <w:szCs w:val="23"/>
        </w:rPr>
        <w:tab/>
      </w:r>
      <w:r w:rsidRPr="00216676">
        <w:rPr>
          <w:b/>
          <w:sz w:val="23"/>
          <w:szCs w:val="23"/>
        </w:rPr>
        <w:tab/>
      </w:r>
      <w:r w:rsidRPr="00216676">
        <w:rPr>
          <w:b/>
          <w:sz w:val="23"/>
          <w:szCs w:val="23"/>
        </w:rPr>
        <w:tab/>
      </w:r>
      <w:r w:rsidRPr="00216676">
        <w:rPr>
          <w:b/>
          <w:sz w:val="23"/>
          <w:szCs w:val="23"/>
        </w:rPr>
        <w:tab/>
      </w:r>
      <w:r w:rsidR="00CB0292" w:rsidRPr="00216676">
        <w:rPr>
          <w:b/>
          <w:sz w:val="23"/>
          <w:szCs w:val="23"/>
        </w:rPr>
        <w:t>Slavica Pavlović</w:t>
      </w:r>
    </w:p>
    <w:p w:rsidR="00216676" w:rsidRDefault="00216676" w:rsidP="009D5658">
      <w:pPr>
        <w:jc w:val="both"/>
        <w:rPr>
          <w:b/>
          <w:sz w:val="23"/>
          <w:szCs w:val="23"/>
        </w:rPr>
      </w:pPr>
    </w:p>
    <w:p w:rsidR="003B5399" w:rsidRPr="003B5399" w:rsidRDefault="000E07FF" w:rsidP="009D5658">
      <w:pPr>
        <w:jc w:val="both"/>
        <w:rPr>
          <w:b/>
          <w:sz w:val="23"/>
          <w:szCs w:val="23"/>
        </w:rPr>
      </w:pPr>
      <w:r w:rsidRPr="003B5399">
        <w:rPr>
          <w:b/>
          <w:sz w:val="23"/>
          <w:szCs w:val="23"/>
        </w:rPr>
        <w:t xml:space="preserve">KLASA: </w:t>
      </w:r>
      <w:r w:rsidR="003B5399">
        <w:rPr>
          <w:b/>
          <w:sz w:val="23"/>
          <w:szCs w:val="23"/>
        </w:rPr>
        <w:t>400-02/19-01/05</w:t>
      </w:r>
    </w:p>
    <w:p w:rsidR="000647E1" w:rsidRPr="003B5399" w:rsidRDefault="000647E1" w:rsidP="009D5658">
      <w:pPr>
        <w:jc w:val="both"/>
        <w:rPr>
          <w:b/>
          <w:sz w:val="23"/>
          <w:szCs w:val="23"/>
        </w:rPr>
      </w:pPr>
      <w:r w:rsidRPr="003B5399">
        <w:rPr>
          <w:b/>
          <w:sz w:val="23"/>
          <w:szCs w:val="23"/>
        </w:rPr>
        <w:t>URBROJ:</w:t>
      </w:r>
      <w:r w:rsidR="003B5399">
        <w:rPr>
          <w:b/>
          <w:sz w:val="23"/>
          <w:szCs w:val="23"/>
        </w:rPr>
        <w:t xml:space="preserve"> 2137-40-19-5</w:t>
      </w:r>
    </w:p>
    <w:p w:rsidR="000E07FF" w:rsidRPr="003B5399" w:rsidRDefault="003B5399" w:rsidP="009D5658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Ferdinandovac, 18</w:t>
      </w:r>
      <w:bookmarkStart w:id="0" w:name="_GoBack"/>
      <w:bookmarkEnd w:id="0"/>
      <w:r w:rsidR="000E07FF" w:rsidRPr="003B5399">
        <w:rPr>
          <w:b/>
          <w:sz w:val="23"/>
          <w:szCs w:val="23"/>
        </w:rPr>
        <w:t>.</w:t>
      </w:r>
      <w:r w:rsidR="00857D3E" w:rsidRPr="003B5399">
        <w:rPr>
          <w:b/>
          <w:sz w:val="23"/>
          <w:szCs w:val="23"/>
        </w:rPr>
        <w:t>12</w:t>
      </w:r>
      <w:r w:rsidR="000E07FF" w:rsidRPr="003B5399">
        <w:rPr>
          <w:b/>
          <w:sz w:val="23"/>
          <w:szCs w:val="23"/>
        </w:rPr>
        <w:t>.20</w:t>
      </w:r>
      <w:r w:rsidR="007B5953" w:rsidRPr="003B5399">
        <w:rPr>
          <w:b/>
          <w:sz w:val="23"/>
          <w:szCs w:val="23"/>
        </w:rPr>
        <w:t>1</w:t>
      </w:r>
      <w:r w:rsidR="0095555D" w:rsidRPr="003B5399">
        <w:rPr>
          <w:b/>
          <w:sz w:val="23"/>
          <w:szCs w:val="23"/>
        </w:rPr>
        <w:t>9</w:t>
      </w:r>
      <w:r w:rsidR="000E07FF" w:rsidRPr="003B5399">
        <w:rPr>
          <w:b/>
          <w:sz w:val="23"/>
          <w:szCs w:val="23"/>
        </w:rPr>
        <w:t>.</w:t>
      </w:r>
    </w:p>
    <w:sectPr w:rsidR="000E07FF" w:rsidRPr="003B5399" w:rsidSect="00CA7D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11F5F"/>
    <w:multiLevelType w:val="hybridMultilevel"/>
    <w:tmpl w:val="F5289CBA"/>
    <w:lvl w:ilvl="0" w:tplc="2E585B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E54"/>
    <w:rsid w:val="000647E1"/>
    <w:rsid w:val="00074AFA"/>
    <w:rsid w:val="000D4178"/>
    <w:rsid w:val="000E07FF"/>
    <w:rsid w:val="001500EB"/>
    <w:rsid w:val="00161393"/>
    <w:rsid w:val="001A4A5E"/>
    <w:rsid w:val="001B3A93"/>
    <w:rsid w:val="001C45CC"/>
    <w:rsid w:val="001D1B19"/>
    <w:rsid w:val="00216676"/>
    <w:rsid w:val="0025486C"/>
    <w:rsid w:val="00264DCF"/>
    <w:rsid w:val="00273BC8"/>
    <w:rsid w:val="002778B0"/>
    <w:rsid w:val="00280082"/>
    <w:rsid w:val="002B1515"/>
    <w:rsid w:val="002B74CA"/>
    <w:rsid w:val="003907DE"/>
    <w:rsid w:val="003B4702"/>
    <w:rsid w:val="003B5399"/>
    <w:rsid w:val="003E795F"/>
    <w:rsid w:val="004269A1"/>
    <w:rsid w:val="004275E9"/>
    <w:rsid w:val="004B707A"/>
    <w:rsid w:val="00581A34"/>
    <w:rsid w:val="005D14E1"/>
    <w:rsid w:val="005E53BA"/>
    <w:rsid w:val="006622D1"/>
    <w:rsid w:val="007038DB"/>
    <w:rsid w:val="007417A7"/>
    <w:rsid w:val="00781A6B"/>
    <w:rsid w:val="00787716"/>
    <w:rsid w:val="00791921"/>
    <w:rsid w:val="007B5953"/>
    <w:rsid w:val="0082016F"/>
    <w:rsid w:val="00846E13"/>
    <w:rsid w:val="00857D3E"/>
    <w:rsid w:val="00872992"/>
    <w:rsid w:val="008B1D6E"/>
    <w:rsid w:val="0095555D"/>
    <w:rsid w:val="00955750"/>
    <w:rsid w:val="009A3437"/>
    <w:rsid w:val="009D5658"/>
    <w:rsid w:val="00A35A80"/>
    <w:rsid w:val="00A468AF"/>
    <w:rsid w:val="00A826E8"/>
    <w:rsid w:val="00AD2708"/>
    <w:rsid w:val="00AE4055"/>
    <w:rsid w:val="00AE5E54"/>
    <w:rsid w:val="00AF65DF"/>
    <w:rsid w:val="00AF6818"/>
    <w:rsid w:val="00B745FF"/>
    <w:rsid w:val="00B87678"/>
    <w:rsid w:val="00C11291"/>
    <w:rsid w:val="00C14E10"/>
    <w:rsid w:val="00C33850"/>
    <w:rsid w:val="00C378BE"/>
    <w:rsid w:val="00C41030"/>
    <w:rsid w:val="00C41085"/>
    <w:rsid w:val="00C71EBE"/>
    <w:rsid w:val="00C95802"/>
    <w:rsid w:val="00CA6748"/>
    <w:rsid w:val="00CA7D63"/>
    <w:rsid w:val="00CB0292"/>
    <w:rsid w:val="00CE794B"/>
    <w:rsid w:val="00CF2B70"/>
    <w:rsid w:val="00D15A2B"/>
    <w:rsid w:val="00D755F2"/>
    <w:rsid w:val="00DF4CD5"/>
    <w:rsid w:val="00E0321A"/>
    <w:rsid w:val="00E202A1"/>
    <w:rsid w:val="00E429C6"/>
    <w:rsid w:val="00E472E3"/>
    <w:rsid w:val="00E66B09"/>
    <w:rsid w:val="00EC3965"/>
    <w:rsid w:val="00ED7BE5"/>
    <w:rsid w:val="00FA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8DB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C1129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37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8DB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C1129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37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D63D3-6C43-400B-943D-5F4BC97BC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40</vt:lpstr>
    </vt:vector>
  </TitlesOfParts>
  <Company>MZOŠ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40</dc:title>
  <dc:creator>TAJNISTVO</dc:creator>
  <cp:lastModifiedBy>Dean</cp:lastModifiedBy>
  <cp:revision>5</cp:revision>
  <cp:lastPrinted>2019-12-18T08:22:00Z</cp:lastPrinted>
  <dcterms:created xsi:type="dcterms:W3CDTF">2019-12-16T08:44:00Z</dcterms:created>
  <dcterms:modified xsi:type="dcterms:W3CDTF">2019-12-18T08:24:00Z</dcterms:modified>
</cp:coreProperties>
</file>