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Naziv obveznika: Osnovna škola Ferdinandovac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Poštanski broj i mjesto – sjedište obveznika: 48356 Ferdinandovac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Adresa sjedišta: Dravska 66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Šifra županije, grada ili općine: 115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Broj RKP-a: 08416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Matični broj: 03066363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Osobni identifikacijski broj – OIB: 48279167485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Razina: 31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Razdjel: 000</w:t>
      </w:r>
    </w:p>
    <w:p w:rsidR="00852502" w:rsidRDefault="00852502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Šifra djelatnosti – prema NKD-u 2007.: 8520</w:t>
      </w:r>
    </w:p>
    <w:p w:rsidR="00852502" w:rsidRDefault="003B7AB9" w:rsidP="00852502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Oznaka razdoblja: 2023</w:t>
      </w:r>
      <w:r w:rsidR="00852502">
        <w:rPr>
          <w:sz w:val="26"/>
          <w:szCs w:val="26"/>
        </w:rPr>
        <w:t>-06</w:t>
      </w:r>
    </w:p>
    <w:p w:rsidR="00852502" w:rsidRDefault="00852502" w:rsidP="00852502">
      <w:pPr>
        <w:rPr>
          <w:sz w:val="26"/>
          <w:szCs w:val="26"/>
        </w:rPr>
      </w:pPr>
    </w:p>
    <w:p w:rsidR="00852502" w:rsidRDefault="00852502" w:rsidP="00852502">
      <w:pPr>
        <w:jc w:val="center"/>
        <w:rPr>
          <w:sz w:val="26"/>
          <w:szCs w:val="26"/>
        </w:rPr>
      </w:pPr>
      <w:r>
        <w:rPr>
          <w:sz w:val="26"/>
          <w:szCs w:val="26"/>
        </w:rPr>
        <w:t>Bilješke uz financijske izvještaje</w:t>
      </w:r>
    </w:p>
    <w:p w:rsidR="00852502" w:rsidRDefault="00852502" w:rsidP="00852502">
      <w:pPr>
        <w:rPr>
          <w:sz w:val="26"/>
          <w:szCs w:val="26"/>
        </w:rPr>
      </w:pPr>
    </w:p>
    <w:p w:rsidR="00852502" w:rsidRDefault="005F133D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Obrazac PR-RAS šifra 6361 indeks 121 – odnosi se na rast plaća i </w:t>
      </w:r>
      <w:r w:rsidR="0065337F">
        <w:rPr>
          <w:sz w:val="26"/>
          <w:szCs w:val="26"/>
        </w:rPr>
        <w:t>materijalnih prava  zaposlenika</w:t>
      </w:r>
      <w:r>
        <w:rPr>
          <w:sz w:val="26"/>
          <w:szCs w:val="26"/>
        </w:rPr>
        <w:t xml:space="preserve"> te na uplate Ministarstva znanosti i obrazovanja za prehranu učenika što je nova stavka u iznosu 19.157,08 eura</w:t>
      </w:r>
      <w:r w:rsidR="00852502">
        <w:rPr>
          <w:sz w:val="26"/>
          <w:szCs w:val="26"/>
        </w:rPr>
        <w:t xml:space="preserve">.    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</w:t>
      </w:r>
      <w:r w:rsidR="005F133D">
        <w:rPr>
          <w:sz w:val="26"/>
          <w:szCs w:val="26"/>
        </w:rPr>
        <w:t>ac PR-RAS šifra 6393 indeks 236,2</w:t>
      </w:r>
      <w:r>
        <w:rPr>
          <w:sz w:val="26"/>
          <w:szCs w:val="26"/>
        </w:rPr>
        <w:t xml:space="preserve"> – </w:t>
      </w:r>
      <w:r w:rsidR="009B572F">
        <w:rPr>
          <w:sz w:val="26"/>
          <w:szCs w:val="26"/>
        </w:rPr>
        <w:t>obuhvaća EU projekte „</w:t>
      </w:r>
      <w:proofErr w:type="spellStart"/>
      <w:r w:rsidR="009B572F">
        <w:rPr>
          <w:sz w:val="26"/>
          <w:szCs w:val="26"/>
        </w:rPr>
        <w:t>Robotico</w:t>
      </w:r>
      <w:proofErr w:type="spellEnd"/>
      <w:r w:rsidR="009B572F">
        <w:rPr>
          <w:sz w:val="26"/>
          <w:szCs w:val="26"/>
        </w:rPr>
        <w:t>“, „Svi u školi, svi pri stolu 7“, „Školska shema voća i mlijeka“, te novi projekt „Prilika za sve 5“, odnosno pomoćnici u nastavi koji su doprinijeli ovom povećanju.</w:t>
      </w:r>
    </w:p>
    <w:p w:rsidR="00852502" w:rsidRDefault="009B572F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6526 indeks 40</w:t>
      </w:r>
      <w:r w:rsidR="00852502">
        <w:rPr>
          <w:sz w:val="26"/>
          <w:szCs w:val="26"/>
        </w:rPr>
        <w:t xml:space="preserve"> – odnosi se na </w:t>
      </w:r>
      <w:r>
        <w:rPr>
          <w:sz w:val="26"/>
          <w:szCs w:val="26"/>
        </w:rPr>
        <w:t xml:space="preserve">uplate roditelja za prehranu učenika koje su bile u siječnju za prosinac protekle godine i dalje izostale jer je Ministarstvo znanosti i obrazovanja preuzelo obavezu na sebe. Indeks bi bio i manji da nije bilo škole plivanja </w:t>
      </w:r>
      <w:r w:rsidR="00062F6B">
        <w:rPr>
          <w:sz w:val="26"/>
          <w:szCs w:val="26"/>
        </w:rPr>
        <w:t xml:space="preserve">za koja je izostala proteklih godina zbog </w:t>
      </w:r>
      <w:proofErr w:type="spellStart"/>
      <w:r w:rsidR="00062F6B">
        <w:rPr>
          <w:sz w:val="26"/>
          <w:szCs w:val="26"/>
        </w:rPr>
        <w:t>covid</w:t>
      </w:r>
      <w:proofErr w:type="spellEnd"/>
      <w:r w:rsidR="00062F6B">
        <w:rPr>
          <w:sz w:val="26"/>
          <w:szCs w:val="26"/>
        </w:rPr>
        <w:t xml:space="preserve"> mjera.</w:t>
      </w:r>
      <w:r>
        <w:rPr>
          <w:sz w:val="26"/>
          <w:szCs w:val="26"/>
        </w:rPr>
        <w:t xml:space="preserve"> </w:t>
      </w:r>
    </w:p>
    <w:p w:rsidR="00852502" w:rsidRDefault="00062F6B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6615 indeks 45,6</w:t>
      </w:r>
      <w:r w:rsidR="00852502">
        <w:rPr>
          <w:sz w:val="26"/>
          <w:szCs w:val="26"/>
        </w:rPr>
        <w:t xml:space="preserve"> </w:t>
      </w:r>
      <w:r>
        <w:rPr>
          <w:sz w:val="26"/>
          <w:szCs w:val="26"/>
        </w:rPr>
        <w:t>– izostao je najam od stana jer se učiteljica iz engleskog jezika iselila iz školskog stana. Najam športske sportske dvorane je bio na razini prošle godine.</w:t>
      </w:r>
    </w:p>
    <w:p w:rsidR="00062F6B" w:rsidRPr="00062F6B" w:rsidRDefault="00062F6B" w:rsidP="00062F6B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6711 indeks 125,4</w:t>
      </w:r>
      <w:r w:rsidR="00852502">
        <w:rPr>
          <w:sz w:val="26"/>
          <w:szCs w:val="26"/>
        </w:rPr>
        <w:t xml:space="preserve"> – zbog </w:t>
      </w:r>
      <w:r>
        <w:rPr>
          <w:sz w:val="26"/>
          <w:szCs w:val="26"/>
        </w:rPr>
        <w:t>rasta cijena materijala i usluga</w:t>
      </w:r>
      <w:r w:rsidR="00B708DD">
        <w:rPr>
          <w:sz w:val="26"/>
          <w:szCs w:val="26"/>
        </w:rPr>
        <w:t>, a najviše zbog rasta cijena energije</w:t>
      </w:r>
      <w:r>
        <w:rPr>
          <w:sz w:val="26"/>
          <w:szCs w:val="26"/>
        </w:rPr>
        <w:t>.</w:t>
      </w:r>
    </w:p>
    <w:p w:rsidR="00852502" w:rsidRDefault="00062F6B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6712 indeks 476,7</w:t>
      </w:r>
      <w:r w:rsidR="008D772E">
        <w:rPr>
          <w:sz w:val="26"/>
          <w:szCs w:val="26"/>
        </w:rPr>
        <w:t xml:space="preserve"> – plaćanje računa za rekonstrukciju krovišta Područne škole </w:t>
      </w:r>
      <w:proofErr w:type="spellStart"/>
      <w:r w:rsidR="008D772E">
        <w:rPr>
          <w:sz w:val="26"/>
          <w:szCs w:val="26"/>
        </w:rPr>
        <w:t>Drenovica</w:t>
      </w:r>
      <w:proofErr w:type="spellEnd"/>
      <w:r w:rsidR="008D772E">
        <w:rPr>
          <w:sz w:val="26"/>
          <w:szCs w:val="26"/>
        </w:rPr>
        <w:t xml:space="preserve">. Ovo je jednokratna investicija kakve nije bilo prethodne godine. </w:t>
      </w:r>
    </w:p>
    <w:p w:rsidR="00852502" w:rsidRDefault="008D772E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Obrazac PR-RAS šifra 3114 indeks 146,3</w:t>
      </w:r>
      <w:r w:rsidR="00852502">
        <w:rPr>
          <w:sz w:val="26"/>
          <w:szCs w:val="26"/>
        </w:rPr>
        <w:t xml:space="preserve"> – </w:t>
      </w:r>
      <w:r>
        <w:rPr>
          <w:sz w:val="26"/>
          <w:szCs w:val="26"/>
        </w:rPr>
        <w:t>povećan je broj djece koja se školuju</w:t>
      </w:r>
      <w:r w:rsidR="00356312">
        <w:rPr>
          <w:sz w:val="26"/>
          <w:szCs w:val="26"/>
        </w:rPr>
        <w:t xml:space="preserve"> po prilagođenom programu što je učiteljima dodatak na plaću</w:t>
      </w:r>
      <w:r>
        <w:rPr>
          <w:sz w:val="26"/>
          <w:szCs w:val="26"/>
        </w:rPr>
        <w:t>.</w:t>
      </w:r>
    </w:p>
    <w:p w:rsidR="00852502" w:rsidRDefault="008D772E" w:rsidP="00C94368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PR-RAS šifra 3133</w:t>
      </w:r>
      <w:r w:rsidR="00C024BD">
        <w:rPr>
          <w:sz w:val="26"/>
          <w:szCs w:val="26"/>
        </w:rPr>
        <w:t>, 3296 i 3433</w:t>
      </w:r>
      <w:r w:rsidR="008525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bez indeksa – prošle godine su isplaćivane </w:t>
      </w:r>
      <w:r w:rsidR="00C94368">
        <w:rPr>
          <w:sz w:val="26"/>
          <w:szCs w:val="26"/>
        </w:rPr>
        <w:t xml:space="preserve">razlike plaća </w:t>
      </w:r>
      <w:r w:rsidR="00356312">
        <w:rPr>
          <w:sz w:val="26"/>
          <w:szCs w:val="26"/>
        </w:rPr>
        <w:t xml:space="preserve">za razdoblje </w:t>
      </w:r>
      <w:r w:rsidR="00C94368">
        <w:rPr>
          <w:sz w:val="26"/>
          <w:szCs w:val="26"/>
        </w:rPr>
        <w:t xml:space="preserve">od ožujka </w:t>
      </w:r>
      <w:r>
        <w:rPr>
          <w:sz w:val="26"/>
          <w:szCs w:val="26"/>
        </w:rPr>
        <w:t xml:space="preserve">2016. </w:t>
      </w:r>
      <w:r w:rsidR="00C94368">
        <w:rPr>
          <w:sz w:val="26"/>
          <w:szCs w:val="26"/>
        </w:rPr>
        <w:t>do veljače</w:t>
      </w:r>
      <w:r>
        <w:rPr>
          <w:sz w:val="26"/>
          <w:szCs w:val="26"/>
        </w:rPr>
        <w:t xml:space="preserve"> 2017. </w:t>
      </w:r>
      <w:r w:rsidR="00C94368">
        <w:rPr>
          <w:sz w:val="26"/>
          <w:szCs w:val="26"/>
        </w:rPr>
        <w:t>godine</w:t>
      </w:r>
      <w:r>
        <w:rPr>
          <w:sz w:val="26"/>
          <w:szCs w:val="26"/>
        </w:rPr>
        <w:t xml:space="preserve"> prema pravomoćnim sudskim presuda</w:t>
      </w:r>
      <w:r w:rsidR="00C94368">
        <w:rPr>
          <w:sz w:val="26"/>
          <w:szCs w:val="26"/>
        </w:rPr>
        <w:t>ma.</w:t>
      </w:r>
      <w:r>
        <w:rPr>
          <w:sz w:val="26"/>
          <w:szCs w:val="26"/>
        </w:rPr>
        <w:t xml:space="preserve"> OŠ Ferdinandovac nije iznimka već su to bile isplate na državnom nivou. </w:t>
      </w:r>
    </w:p>
    <w:p w:rsidR="007968FC" w:rsidRPr="00C94368" w:rsidRDefault="007968FC" w:rsidP="00C94368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Obrazac PR-RAS šifra 3211 indeks 56,5 – izostala su višednevna </w:t>
      </w:r>
      <w:proofErr w:type="spellStart"/>
      <w:r>
        <w:rPr>
          <w:sz w:val="26"/>
          <w:szCs w:val="26"/>
        </w:rPr>
        <w:t>izvaučionička</w:t>
      </w:r>
      <w:proofErr w:type="spellEnd"/>
      <w:r>
        <w:rPr>
          <w:sz w:val="26"/>
          <w:szCs w:val="26"/>
        </w:rPr>
        <w:t xml:space="preserve"> nastava nižih razreda zbog skupih aranžmana koje roditelji nisu bili spremni platiti. Učenici su išli na jednodnevnu </w:t>
      </w:r>
      <w:proofErr w:type="spellStart"/>
      <w:r>
        <w:rPr>
          <w:sz w:val="26"/>
          <w:szCs w:val="26"/>
        </w:rPr>
        <w:t>izvanučioničku</w:t>
      </w:r>
      <w:proofErr w:type="spellEnd"/>
      <w:r>
        <w:rPr>
          <w:sz w:val="26"/>
          <w:szCs w:val="26"/>
        </w:rPr>
        <w:t xml:space="preserve"> nastavu.</w:t>
      </w:r>
    </w:p>
    <w:p w:rsidR="00852502" w:rsidRDefault="007968FC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52502">
        <w:rPr>
          <w:sz w:val="26"/>
          <w:szCs w:val="26"/>
        </w:rPr>
        <w:t>Obrazac PR</w:t>
      </w:r>
      <w:r w:rsidR="00C94368">
        <w:rPr>
          <w:sz w:val="26"/>
          <w:szCs w:val="26"/>
        </w:rPr>
        <w:t>-RAS šifra 3212 indeks 144,6 – rasle su naknade troškova dolaska na posao, a zabilj</w:t>
      </w:r>
      <w:r w:rsidR="00356312">
        <w:rPr>
          <w:sz w:val="26"/>
          <w:szCs w:val="26"/>
        </w:rPr>
        <w:t>ežena je i migracija učitelja koji su ostali raditi u školi u  Ferdinandovcu, a preselili</w:t>
      </w:r>
      <w:r w:rsidR="00C94368">
        <w:rPr>
          <w:sz w:val="26"/>
          <w:szCs w:val="26"/>
        </w:rPr>
        <w:t xml:space="preserve"> u gradove poput Koprivnice</w:t>
      </w:r>
      <w:r w:rsidR="00356312">
        <w:rPr>
          <w:sz w:val="26"/>
          <w:szCs w:val="26"/>
        </w:rPr>
        <w:t xml:space="preserve"> (promjena prebivališta)</w:t>
      </w:r>
      <w:r w:rsidR="00852502">
        <w:rPr>
          <w:sz w:val="26"/>
          <w:szCs w:val="26"/>
        </w:rPr>
        <w:t>.</w:t>
      </w:r>
    </w:p>
    <w:p w:rsidR="007968FC" w:rsidRDefault="007968FC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3223 indeks 176,6 – rast cijena prirodnog plina.</w:t>
      </w:r>
    </w:p>
    <w:p w:rsidR="007968FC" w:rsidRDefault="007968FC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3231 indeks 146,7 – prijevoz učenika na natjecanje koje je bilo organizirano u našoj školi.</w:t>
      </w:r>
    </w:p>
    <w:p w:rsidR="00C024BD" w:rsidRDefault="00C024BD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3235 indeks 2563,5 – najam boljeg printera </w:t>
      </w:r>
      <w:r w:rsidR="00356312">
        <w:rPr>
          <w:sz w:val="26"/>
          <w:szCs w:val="26"/>
        </w:rPr>
        <w:t xml:space="preserve">u školsku zbornicu </w:t>
      </w:r>
      <w:r>
        <w:rPr>
          <w:sz w:val="26"/>
          <w:szCs w:val="26"/>
        </w:rPr>
        <w:t>za potrebe učitelja izvršila objedinjenom nabavom Županija.</w:t>
      </w:r>
    </w:p>
    <w:p w:rsidR="00C024BD" w:rsidRDefault="00C024BD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Obrazac PR-R</w:t>
      </w:r>
      <w:r w:rsidR="00AB0D18">
        <w:rPr>
          <w:sz w:val="26"/>
          <w:szCs w:val="26"/>
        </w:rPr>
        <w:t>AS šifra 3239 bez indeksa – tis</w:t>
      </w:r>
      <w:r>
        <w:rPr>
          <w:sz w:val="26"/>
          <w:szCs w:val="26"/>
        </w:rPr>
        <w:t>k</w:t>
      </w:r>
      <w:r w:rsidR="00AB0D18">
        <w:rPr>
          <w:sz w:val="26"/>
          <w:szCs w:val="26"/>
        </w:rPr>
        <w:t>anje</w:t>
      </w:r>
      <w:r>
        <w:rPr>
          <w:sz w:val="26"/>
          <w:szCs w:val="26"/>
        </w:rPr>
        <w:t xml:space="preserve"> školskog lista „Cvrčak“ koje je izostalo prethodne godine i izdavanje FINA certifikata za ravnatelja škole. </w:t>
      </w:r>
    </w:p>
    <w:p w:rsidR="00852502" w:rsidRPr="001729A9" w:rsidRDefault="00C024BD" w:rsidP="00C024BD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3299</w:t>
      </w:r>
      <w:r w:rsidR="00852502">
        <w:rPr>
          <w:sz w:val="26"/>
          <w:szCs w:val="26"/>
        </w:rPr>
        <w:t xml:space="preserve"> </w:t>
      </w:r>
      <w:r w:rsidR="001729A9">
        <w:rPr>
          <w:sz w:val="26"/>
          <w:szCs w:val="26"/>
        </w:rPr>
        <w:t>indeks 423,5</w:t>
      </w:r>
      <w:r w:rsidR="00852502">
        <w:rPr>
          <w:sz w:val="26"/>
          <w:szCs w:val="26"/>
        </w:rPr>
        <w:t xml:space="preserve"> – odnose se na</w:t>
      </w:r>
      <w:r w:rsidR="001729A9">
        <w:rPr>
          <w:sz w:val="26"/>
          <w:szCs w:val="26"/>
        </w:rPr>
        <w:t xml:space="preserve"> projekte „Školu plivanja“, „Sigurno u prometu“, „Športom do zdravlja“</w:t>
      </w:r>
      <w:r w:rsidR="00852502">
        <w:rPr>
          <w:sz w:val="26"/>
          <w:szCs w:val="26"/>
        </w:rPr>
        <w:t xml:space="preserve"> </w:t>
      </w:r>
      <w:r w:rsidR="001729A9">
        <w:rPr>
          <w:sz w:val="26"/>
          <w:szCs w:val="26"/>
        </w:rPr>
        <w:t xml:space="preserve">, međuopćinska natjecanja koja su proteklih godina bila ograničena zbog </w:t>
      </w:r>
      <w:proofErr w:type="spellStart"/>
      <w:r w:rsidR="001729A9">
        <w:rPr>
          <w:sz w:val="26"/>
          <w:szCs w:val="26"/>
        </w:rPr>
        <w:t>covid</w:t>
      </w:r>
      <w:proofErr w:type="spellEnd"/>
      <w:r w:rsidR="001729A9">
        <w:rPr>
          <w:sz w:val="26"/>
          <w:szCs w:val="26"/>
        </w:rPr>
        <w:t xml:space="preserve"> mjera, o ove godine su izvršena u potpunosti.</w:t>
      </w:r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3691 </w:t>
      </w:r>
      <w:r w:rsidR="001729A9">
        <w:rPr>
          <w:sz w:val="26"/>
          <w:szCs w:val="26"/>
        </w:rPr>
        <w:t xml:space="preserve">indeks 256 </w:t>
      </w:r>
      <w:r>
        <w:rPr>
          <w:sz w:val="26"/>
          <w:szCs w:val="26"/>
        </w:rPr>
        <w:t>– uplate drugim školama kojima je osnivač Županija za troškove natjecanja učenika.</w:t>
      </w:r>
    </w:p>
    <w:p w:rsidR="009A1100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</w:t>
      </w:r>
      <w:r w:rsidR="009A1100">
        <w:rPr>
          <w:sz w:val="26"/>
          <w:szCs w:val="26"/>
        </w:rPr>
        <w:t>3812 bez indeksa – ove godine su iz Državnog proračuna primljena namjenska sredstva za higijenske potrepštine (ulošci), što je nova mjera.</w:t>
      </w:r>
    </w:p>
    <w:p w:rsidR="009A1100" w:rsidRDefault="009A1100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šifre 92211 i 92221 bez indeksa – manjak prihoda je u biti metodološki manjak 2022. godine zatvoren u siječnju 2023. godine plaćanjem računa za rekonstrukciju krovišta Područne škole </w:t>
      </w:r>
      <w:proofErr w:type="spellStart"/>
      <w:r>
        <w:rPr>
          <w:sz w:val="26"/>
          <w:szCs w:val="26"/>
        </w:rPr>
        <w:t>Drenovica</w:t>
      </w:r>
      <w:proofErr w:type="spellEnd"/>
      <w:r>
        <w:rPr>
          <w:sz w:val="26"/>
          <w:szCs w:val="26"/>
        </w:rPr>
        <w:t xml:space="preserve">. Naime, prihodi </w:t>
      </w:r>
      <w:r w:rsidR="000C1133">
        <w:rPr>
          <w:sz w:val="26"/>
          <w:szCs w:val="26"/>
        </w:rPr>
        <w:t xml:space="preserve">iz nadležnog proračuna (račun </w:t>
      </w:r>
      <w:r>
        <w:rPr>
          <w:sz w:val="26"/>
          <w:szCs w:val="26"/>
        </w:rPr>
        <w:t>671</w:t>
      </w:r>
      <w:r w:rsidR="000C1133">
        <w:rPr>
          <w:sz w:val="26"/>
          <w:szCs w:val="26"/>
        </w:rPr>
        <w:t>)</w:t>
      </w:r>
      <w:r>
        <w:rPr>
          <w:sz w:val="26"/>
          <w:szCs w:val="26"/>
        </w:rPr>
        <w:t xml:space="preserve"> priznaju </w:t>
      </w:r>
      <w:r w:rsidR="000C1133">
        <w:rPr>
          <w:sz w:val="26"/>
          <w:szCs w:val="26"/>
        </w:rPr>
        <w:t xml:space="preserve">se </w:t>
      </w:r>
      <w:r>
        <w:rPr>
          <w:sz w:val="26"/>
          <w:szCs w:val="26"/>
        </w:rPr>
        <w:t>u trenutku plaćanja računa</w:t>
      </w:r>
      <w:r w:rsidR="00AB0D1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odnosno kada postanu mjerljivi. </w:t>
      </w:r>
      <w:r w:rsidR="007B034D">
        <w:rPr>
          <w:sz w:val="26"/>
          <w:szCs w:val="26"/>
        </w:rPr>
        <w:t xml:space="preserve">Stvarno i trenutno stanje raspoloživih sredstava </w:t>
      </w:r>
      <w:r w:rsidR="00AB0D18">
        <w:rPr>
          <w:sz w:val="26"/>
          <w:szCs w:val="26"/>
        </w:rPr>
        <w:t>se vidi pod šifrom X006 i ono je blago raslo</w:t>
      </w:r>
      <w:r w:rsidR="007B034D">
        <w:rPr>
          <w:sz w:val="26"/>
          <w:szCs w:val="26"/>
        </w:rPr>
        <w:t xml:space="preserve"> (raspoloživo u sljedećem razdoblju 12.940,93 eura).</w:t>
      </w:r>
    </w:p>
    <w:p w:rsidR="009A1100" w:rsidRDefault="000C1133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7211 bez indeksa – otplata školskih stanova izostala ove godine. Dvoje stanara </w:t>
      </w:r>
      <w:r w:rsidR="007B034D">
        <w:rPr>
          <w:sz w:val="26"/>
          <w:szCs w:val="26"/>
        </w:rPr>
        <w:t xml:space="preserve">je </w:t>
      </w:r>
      <w:r>
        <w:rPr>
          <w:sz w:val="26"/>
          <w:szCs w:val="26"/>
        </w:rPr>
        <w:t xml:space="preserve">otplatilo dug, a preostali ne uplaćuju </w:t>
      </w:r>
      <w:r w:rsidR="007B034D">
        <w:rPr>
          <w:sz w:val="26"/>
          <w:szCs w:val="26"/>
        </w:rPr>
        <w:t xml:space="preserve">redovito </w:t>
      </w:r>
      <w:r>
        <w:rPr>
          <w:sz w:val="26"/>
          <w:szCs w:val="26"/>
        </w:rPr>
        <w:t xml:space="preserve">svoje dospjele obaveze.  </w:t>
      </w:r>
    </w:p>
    <w:p w:rsidR="000C1133" w:rsidRDefault="000C1133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Obrazac PR-RAS šifra 4 indeks 11,5 – prošle godine završena nabava opreme po projektu „</w:t>
      </w:r>
      <w:proofErr w:type="spellStart"/>
      <w:r>
        <w:rPr>
          <w:sz w:val="26"/>
          <w:szCs w:val="26"/>
        </w:rPr>
        <w:t>Robotico</w:t>
      </w:r>
      <w:proofErr w:type="spellEnd"/>
      <w:r>
        <w:rPr>
          <w:sz w:val="26"/>
          <w:szCs w:val="26"/>
        </w:rPr>
        <w:t xml:space="preserve">“. </w:t>
      </w:r>
      <w:r w:rsidR="007B034D">
        <w:rPr>
          <w:sz w:val="26"/>
          <w:szCs w:val="26"/>
        </w:rPr>
        <w:t>Ove godine izostala nabava.</w:t>
      </w:r>
    </w:p>
    <w:p w:rsidR="007B034D" w:rsidRDefault="000C1133" w:rsidP="007B034D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034D">
        <w:rPr>
          <w:sz w:val="26"/>
          <w:szCs w:val="26"/>
        </w:rPr>
        <w:t>Obrazac PR-RAS šifre 11-</w:t>
      </w:r>
      <w:proofErr w:type="spellStart"/>
      <w:r w:rsidR="007B034D">
        <w:rPr>
          <w:sz w:val="26"/>
          <w:szCs w:val="26"/>
        </w:rPr>
        <w:t>dugov</w:t>
      </w:r>
      <w:proofErr w:type="spellEnd"/>
      <w:r w:rsidR="007B034D">
        <w:rPr>
          <w:sz w:val="26"/>
          <w:szCs w:val="26"/>
        </w:rPr>
        <w:t>. i 11-</w:t>
      </w:r>
      <w:proofErr w:type="spellStart"/>
      <w:r w:rsidR="007B034D">
        <w:rPr>
          <w:sz w:val="26"/>
          <w:szCs w:val="26"/>
        </w:rPr>
        <w:t>potraž</w:t>
      </w:r>
      <w:proofErr w:type="spellEnd"/>
      <w:r w:rsidR="007B034D">
        <w:rPr>
          <w:sz w:val="26"/>
          <w:szCs w:val="26"/>
        </w:rPr>
        <w:t xml:space="preserve">. indeks 54,2 – zatvoren </w:t>
      </w:r>
      <w:proofErr w:type="spellStart"/>
      <w:r w:rsidR="007B034D">
        <w:rPr>
          <w:sz w:val="26"/>
          <w:szCs w:val="26"/>
        </w:rPr>
        <w:t>podračun</w:t>
      </w:r>
      <w:proofErr w:type="spellEnd"/>
      <w:r w:rsidR="007B034D">
        <w:rPr>
          <w:sz w:val="26"/>
          <w:szCs w:val="26"/>
        </w:rPr>
        <w:t xml:space="preserve"> po projektu „</w:t>
      </w:r>
      <w:proofErr w:type="spellStart"/>
      <w:r w:rsidR="007B034D">
        <w:rPr>
          <w:sz w:val="26"/>
          <w:szCs w:val="26"/>
        </w:rPr>
        <w:t>Robotico</w:t>
      </w:r>
      <w:proofErr w:type="spellEnd"/>
      <w:r w:rsidR="007B034D">
        <w:rPr>
          <w:sz w:val="26"/>
          <w:szCs w:val="26"/>
        </w:rPr>
        <w:t>“ pa je manji promet novca.</w:t>
      </w:r>
    </w:p>
    <w:p w:rsidR="00852502" w:rsidRPr="00E508D2" w:rsidRDefault="007B034D" w:rsidP="00E508D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3B26">
        <w:rPr>
          <w:sz w:val="26"/>
          <w:szCs w:val="26"/>
        </w:rPr>
        <w:t xml:space="preserve">Obrazac PR-RAS šifre Z007 i Z009 indeks 114,8 – zaposleni pomoćnici u nastavi </w:t>
      </w:r>
      <w:r w:rsidR="00E508D2">
        <w:rPr>
          <w:sz w:val="26"/>
          <w:szCs w:val="26"/>
        </w:rPr>
        <w:t xml:space="preserve">  </w:t>
      </w:r>
      <w:r w:rsidR="00E508D2" w:rsidRPr="00E508D2">
        <w:rPr>
          <w:sz w:val="26"/>
          <w:szCs w:val="26"/>
        </w:rPr>
        <w:t xml:space="preserve"> </w:t>
      </w:r>
      <w:r w:rsidR="00E508D2">
        <w:rPr>
          <w:sz w:val="26"/>
          <w:szCs w:val="26"/>
        </w:rPr>
        <w:t xml:space="preserve"> </w:t>
      </w:r>
      <w:r w:rsidR="00BD3B26" w:rsidRPr="00E508D2">
        <w:rPr>
          <w:sz w:val="26"/>
          <w:szCs w:val="26"/>
        </w:rPr>
        <w:t>što je novost s obzirom na prethodno razdoblje.</w:t>
      </w:r>
    </w:p>
    <w:p w:rsidR="00852502" w:rsidRPr="00E508D2" w:rsidRDefault="00E508D2" w:rsidP="00E508D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508D2">
        <w:rPr>
          <w:sz w:val="26"/>
          <w:szCs w:val="26"/>
        </w:rPr>
        <w:t>Obrazac OBVEZE - nema prekoračenja rokova plaćanja obveza.</w:t>
      </w:r>
      <w:r w:rsidRPr="00E508D2">
        <w:rPr>
          <w:sz w:val="26"/>
          <w:szCs w:val="26"/>
        </w:rPr>
        <w:t xml:space="preserve"> </w:t>
      </w:r>
      <w:r w:rsidR="00852502" w:rsidRPr="00E508D2">
        <w:rPr>
          <w:sz w:val="26"/>
          <w:szCs w:val="26"/>
        </w:rPr>
        <w:t xml:space="preserve">Škola je </w:t>
      </w:r>
      <w:r w:rsidRPr="00E508D2">
        <w:rPr>
          <w:sz w:val="26"/>
          <w:szCs w:val="26"/>
        </w:rPr>
        <w:t xml:space="preserve"> </w:t>
      </w:r>
      <w:r w:rsidR="00852502" w:rsidRPr="00E508D2">
        <w:rPr>
          <w:sz w:val="26"/>
          <w:szCs w:val="26"/>
        </w:rPr>
        <w:t xml:space="preserve">podmirila sve </w:t>
      </w:r>
      <w:r w:rsidR="00567958" w:rsidRPr="00E508D2">
        <w:rPr>
          <w:sz w:val="26"/>
          <w:szCs w:val="26"/>
        </w:rPr>
        <w:t>dospjele obveze na dan 30.6.2023</w:t>
      </w:r>
      <w:r w:rsidR="00852502" w:rsidRPr="00E508D2">
        <w:rPr>
          <w:sz w:val="26"/>
          <w:szCs w:val="26"/>
        </w:rPr>
        <w:t xml:space="preserve">. godine, a </w:t>
      </w:r>
      <w:r w:rsidRPr="00E508D2">
        <w:rPr>
          <w:sz w:val="26"/>
          <w:szCs w:val="26"/>
        </w:rPr>
        <w:t xml:space="preserve"> </w:t>
      </w:r>
      <w:r w:rsidR="00852502" w:rsidRPr="00E508D2">
        <w:rPr>
          <w:sz w:val="26"/>
          <w:szCs w:val="26"/>
        </w:rPr>
        <w:t xml:space="preserve">obračunate i nedospjele OBVEZE šifra VOO6 i </w:t>
      </w:r>
      <w:r w:rsidR="00567958" w:rsidRPr="00E508D2">
        <w:rPr>
          <w:sz w:val="26"/>
          <w:szCs w:val="26"/>
        </w:rPr>
        <w:t>šifra ND23 iznose 5.429,63 eura</w:t>
      </w:r>
      <w:r w:rsidR="00852502" w:rsidRPr="00E508D2">
        <w:rPr>
          <w:sz w:val="26"/>
          <w:szCs w:val="26"/>
        </w:rPr>
        <w:t xml:space="preserve"> </w:t>
      </w:r>
      <w:r w:rsidRPr="00E508D2">
        <w:rPr>
          <w:sz w:val="26"/>
          <w:szCs w:val="26"/>
        </w:rPr>
        <w:t xml:space="preserve"> </w:t>
      </w:r>
      <w:r w:rsidR="00852502" w:rsidRPr="00E508D2">
        <w:rPr>
          <w:sz w:val="26"/>
          <w:szCs w:val="26"/>
        </w:rPr>
        <w:t>(materijalni rashodi i ostale tekuće obvez</w:t>
      </w:r>
      <w:r w:rsidR="00567958" w:rsidRPr="00E508D2">
        <w:rPr>
          <w:sz w:val="26"/>
          <w:szCs w:val="26"/>
        </w:rPr>
        <w:t>e – dospijeće mjesec srpanj 2023</w:t>
      </w:r>
      <w:r w:rsidR="00852502" w:rsidRPr="00E508D2">
        <w:rPr>
          <w:sz w:val="26"/>
          <w:szCs w:val="26"/>
        </w:rPr>
        <w:t xml:space="preserve">. </w:t>
      </w:r>
      <w:r w:rsidRPr="00E508D2">
        <w:rPr>
          <w:sz w:val="26"/>
          <w:szCs w:val="26"/>
        </w:rPr>
        <w:t xml:space="preserve"> </w:t>
      </w:r>
      <w:r w:rsidR="00852502" w:rsidRPr="00E508D2">
        <w:rPr>
          <w:sz w:val="26"/>
          <w:szCs w:val="26"/>
        </w:rPr>
        <w:t>godine i kasnije).</w:t>
      </w:r>
      <w:r w:rsidR="00567958" w:rsidRPr="00E508D2">
        <w:rPr>
          <w:sz w:val="26"/>
          <w:szCs w:val="26"/>
        </w:rPr>
        <w:t xml:space="preserve"> Obveze su bitno smanjene jer je plaćena rekonstrukcija </w:t>
      </w:r>
      <w:r w:rsidRPr="00E508D2">
        <w:rPr>
          <w:sz w:val="26"/>
          <w:szCs w:val="26"/>
        </w:rPr>
        <w:t xml:space="preserve"> </w:t>
      </w:r>
      <w:r w:rsidR="00567958" w:rsidRPr="00E508D2">
        <w:rPr>
          <w:sz w:val="26"/>
          <w:szCs w:val="26"/>
        </w:rPr>
        <w:t xml:space="preserve">krovišta Područne škole </w:t>
      </w:r>
      <w:proofErr w:type="spellStart"/>
      <w:r w:rsidR="00567958" w:rsidRPr="00E508D2">
        <w:rPr>
          <w:sz w:val="26"/>
          <w:szCs w:val="26"/>
        </w:rPr>
        <w:t>Drenovica</w:t>
      </w:r>
      <w:proofErr w:type="spellEnd"/>
      <w:r w:rsidR="00567958" w:rsidRPr="00E508D2">
        <w:rPr>
          <w:sz w:val="26"/>
          <w:szCs w:val="26"/>
        </w:rPr>
        <w:t xml:space="preserve"> što je bila značajna stavka.</w:t>
      </w:r>
      <w:bookmarkStart w:id="0" w:name="_GoBack"/>
      <w:bookmarkEnd w:id="0"/>
    </w:p>
    <w:p w:rsidR="00852502" w:rsidRDefault="00852502" w:rsidP="00852502">
      <w:pPr>
        <w:pStyle w:val="Odlomakpopis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Osnovna škola Ferdinandovac nema danih niti primljenih zajmova i kredita.</w:t>
      </w:r>
    </w:p>
    <w:p w:rsidR="00852502" w:rsidRDefault="00852502" w:rsidP="00852502">
      <w:pPr>
        <w:rPr>
          <w:sz w:val="26"/>
          <w:szCs w:val="26"/>
        </w:rPr>
      </w:pPr>
    </w:p>
    <w:p w:rsidR="00852502" w:rsidRDefault="003B7AB9" w:rsidP="00852502">
      <w:pPr>
        <w:pStyle w:val="Odlomakpopisa"/>
        <w:rPr>
          <w:sz w:val="26"/>
          <w:szCs w:val="26"/>
        </w:rPr>
      </w:pPr>
      <w:r>
        <w:rPr>
          <w:sz w:val="26"/>
          <w:szCs w:val="26"/>
        </w:rPr>
        <w:t>Ferdinandovac, 07.07.2023</w:t>
      </w:r>
      <w:r w:rsidR="00852502">
        <w:rPr>
          <w:sz w:val="26"/>
          <w:szCs w:val="26"/>
        </w:rPr>
        <w:t>.</w:t>
      </w:r>
    </w:p>
    <w:p w:rsidR="00852502" w:rsidRDefault="00852502" w:rsidP="00852502">
      <w:pPr>
        <w:pStyle w:val="Odlomakpopisa"/>
        <w:rPr>
          <w:sz w:val="26"/>
          <w:szCs w:val="26"/>
        </w:rPr>
      </w:pPr>
      <w:r>
        <w:rPr>
          <w:sz w:val="26"/>
          <w:szCs w:val="26"/>
        </w:rPr>
        <w:t>Osoba za kontaktiranje: Dejan Jalžabetić, računovođa</w:t>
      </w:r>
    </w:p>
    <w:p w:rsidR="00852502" w:rsidRDefault="00852502" w:rsidP="00852502">
      <w:pPr>
        <w:pStyle w:val="Odlomakpopisa"/>
        <w:rPr>
          <w:sz w:val="26"/>
          <w:szCs w:val="26"/>
        </w:rPr>
      </w:pPr>
      <w:r>
        <w:rPr>
          <w:sz w:val="26"/>
          <w:szCs w:val="26"/>
        </w:rPr>
        <w:t>Telefon za kontakt: 048/817-708</w:t>
      </w:r>
    </w:p>
    <w:p w:rsidR="00852502" w:rsidRDefault="00852502" w:rsidP="00852502">
      <w:pPr>
        <w:pStyle w:val="Odlomakpopis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M.P</w:t>
      </w:r>
      <w:proofErr w:type="spellEnd"/>
      <w:r>
        <w:rPr>
          <w:sz w:val="26"/>
          <w:szCs w:val="26"/>
        </w:rPr>
        <w:t xml:space="preserve">.      Ravnatelj: Miroslav Fuček </w:t>
      </w:r>
    </w:p>
    <w:p w:rsidR="00852502" w:rsidRDefault="00852502" w:rsidP="00852502">
      <w:pPr>
        <w:pStyle w:val="Odlomakpopisa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0D1E17" w:rsidRDefault="00E508D2"/>
    <w:sectPr w:rsidR="000D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45CC"/>
    <w:multiLevelType w:val="multilevel"/>
    <w:tmpl w:val="B1548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02"/>
    <w:rsid w:val="00062F6B"/>
    <w:rsid w:val="000C1133"/>
    <w:rsid w:val="001729A9"/>
    <w:rsid w:val="00356312"/>
    <w:rsid w:val="003B7AB9"/>
    <w:rsid w:val="00567958"/>
    <w:rsid w:val="005F133D"/>
    <w:rsid w:val="00651BBE"/>
    <w:rsid w:val="0065337F"/>
    <w:rsid w:val="007968FC"/>
    <w:rsid w:val="007B034D"/>
    <w:rsid w:val="00852502"/>
    <w:rsid w:val="008D772E"/>
    <w:rsid w:val="00996A37"/>
    <w:rsid w:val="009A1100"/>
    <w:rsid w:val="009B572F"/>
    <w:rsid w:val="00AB0D18"/>
    <w:rsid w:val="00B708DD"/>
    <w:rsid w:val="00BD3B26"/>
    <w:rsid w:val="00C024BD"/>
    <w:rsid w:val="00C6725A"/>
    <w:rsid w:val="00C94368"/>
    <w:rsid w:val="00E508D2"/>
    <w:rsid w:val="00F011E8"/>
    <w:rsid w:val="00F8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5250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85250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B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0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5250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85250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B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3A5D-7981-420E-8FDF-40BC17AE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 Jalžabetić</cp:lastModifiedBy>
  <cp:revision>19</cp:revision>
  <cp:lastPrinted>2023-07-07T09:55:00Z</cp:lastPrinted>
  <dcterms:created xsi:type="dcterms:W3CDTF">2022-07-08T12:22:00Z</dcterms:created>
  <dcterms:modified xsi:type="dcterms:W3CDTF">2023-07-07T09:55:00Z</dcterms:modified>
</cp:coreProperties>
</file>