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de753a79f440f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8416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Osnovna škola Ferdinandovac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748.015,21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811.772,15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794.527,46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800.200,11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11.572,04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1433,3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20.936,82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7.703,55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20.915,82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7.402,55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35,4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4.169,49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i rashodi se ostvaruju prema planu. </w:t>
      </w:r>
    </w:p>
    <w:p>
      <w:r>
        <w:t xml:space="preserve">Referentna stranica, manjak prihoda i primitaka: plaće za rujan 2026. godine knjižene su u rashode za ovo izvještajno razdoblje, a prihod će se priznati kada postane mjerljiv, na dan isplate plaća, odnosno 9. listopada preko sustava COP i 12. listopada preko Riznice Koprivničko-križevačke županije. To je metodološki manjak. </w:t>
      </w:r>
    </w:p>
    <w:p>
      <w:r>
        <w:t xml:space="preserve">Višak prihoda i primitaka šifra X005 4.169,49 eura jer u trenutku izrade izvještaja nisu pristigli svi računi za izvještajno razdoblje, a i neki troškovi u rujnu su bili manji od metodološkog manjka u prosincu (otpremnina u mirovinu, pomoć za smrt, računi za plin, video nadzor, servis kotlovnice, računi za namirnice). Tako je metodološki manjak s kraja 2026. godine postao metodološki višak u ovom izvještajnom razdoblju siječanj-rujan 2026. godine.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proizvoda i robe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215,00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289,80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134,8</w:t>
            </w:r>
          </w:p>
        </w:tc>
      </w:tr>
    </w:tbl>
    <w:p>
      <w:pPr>
        <w:spacing w:before="0" w:after="0"/>
      </w:pPr>
    </w:p>
    <w:p>
      <w:r>
        <w:t xml:space="preserve">Aktivnosti učeničke zadruge "Iskra".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Izostao je najam športske dvorane i stana. Stanari iselili. Dvorana je trenutno skladište opreme zbog radova na zgradi matične škole.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donacije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2.600,00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333,3</w:t>
            </w:r>
          </w:p>
        </w:tc>
      </w:tr>
    </w:tbl>
    <w:p>
      <w:pPr>
        <w:spacing w:before="0" w:after="0"/>
      </w:pPr>
    </w:p>
    <w:p>
      <w:r>
        <w:t xml:space="preserve">Ove godine primljena donacija HEP Zagreb za projekt "Od note do pozornice".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19.108,46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15.203,15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79,6</w:t>
            </w:r>
          </w:p>
        </w:tc>
      </w:tr>
    </w:tbl>
    <w:p>
      <w:pPr>
        <w:spacing w:before="0" w:after="0"/>
      </w:pPr>
    </w:p>
    <w:p>
      <w:r>
        <w:t xml:space="preserve">Lani je u izvještaju bio i prosinac 2025. godine, znači 10 razdoblja, a ove godine 9 razdoblja od siječnja do rujna.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Stručno usavršavanje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860,75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1434,6</w:t>
            </w:r>
          </w:p>
        </w:tc>
      </w:tr>
    </w:tbl>
    <w:p>
      <w:pPr>
        <w:spacing w:before="0" w:after="0"/>
      </w:pPr>
    </w:p>
    <w:p>
      <w:r>
        <w:t xml:space="preserve">Periodičko osposobljavanje domara škole i osposobljavanje radnika za rad na siguran način.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sirovine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26.085,98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24.039,43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92,2</w:t>
            </w:r>
          </w:p>
        </w:tc>
      </w:tr>
    </w:tbl>
    <w:p>
      <w:pPr>
        <w:spacing w:before="0" w:after="0"/>
      </w:pPr>
    </w:p>
    <w:p>
      <w:r>
        <w:t xml:space="preserve">Računi za namirnice za školsku kuhinju za rujan 2026. godine vraćeni na ispravak.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Intelektualne i osobne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1.272,16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3.912,58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307,6</w:t>
            </w:r>
          </w:p>
        </w:tc>
      </w:tr>
    </w:tbl>
    <w:p>
      <w:pPr>
        <w:spacing w:before="0" w:after="0"/>
      </w:pPr>
    </w:p>
    <w:p>
      <w:r>
        <w:t xml:space="preserve">Dodatni jednokratni trošak "Elaborat procjene rizika".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Računalne usluge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1.803,30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2.223,55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123,3</w:t>
            </w:r>
          </w:p>
        </w:tc>
      </w:tr>
    </w:tbl>
    <w:p>
      <w:pPr>
        <w:spacing w:before="0" w:after="0"/>
      </w:pPr>
    </w:p>
    <w:p>
      <w:r>
        <w:t xml:space="preserve">Rast cijena usluga uslijed inflatornih pritisaka.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Premije osiguranja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294,08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576,75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196,1</w:t>
            </w:r>
          </w:p>
        </w:tc>
      </w:tr>
    </w:tbl>
    <w:p>
      <w:pPr>
        <w:spacing w:before="0" w:after="0"/>
      </w:pPr>
    </w:p>
    <w:p>
      <w:r>
        <w:t xml:space="preserve">Dodatni trošak u ovoj godini je osiguranje dostavnog vozila.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Pristojbe i naknade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1.914,00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43,9</w:t>
            </w:r>
          </w:p>
        </w:tc>
      </w:tr>
    </w:tbl>
    <w:p>
      <w:pPr>
        <w:spacing w:before="0" w:after="0"/>
      </w:pPr>
    </w:p>
    <w:p>
      <w:r>
        <w:t xml:space="preserve">U travnju smo zaposlili osobu s invaliditetom i više nismo obvezni plaćati naknadu.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Tekući prijenosi između proračunskih korisnika istog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138,25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86,11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62,3</w:t>
            </w:r>
          </w:p>
        </w:tc>
      </w:tr>
    </w:tbl>
    <w:p>
      <w:pPr>
        <w:spacing w:before="0" w:after="0"/>
      </w:pPr>
    </w:p>
    <w:p>
      <w:r>
        <w:t xml:space="preserve">Natjecanja učenika i prijenos između škola kojima je osnivač KKŽ.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9.014,82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Radni udžbenici za učenike. Lani je račun stigao u listopadu.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proizvedene dugotrajne imovine (šifre 721+722+723+724+725+726)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301,00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1433,3</w:t>
            </w:r>
          </w:p>
        </w:tc>
      </w:tr>
    </w:tbl>
    <w:p>
      <w:pPr>
        <w:spacing w:before="0" w:after="0"/>
      </w:pPr>
    </w:p>
    <w:p>
      <w:r>
        <w:t xml:space="preserve">Otplata prodanog školskog stana nije redovita i kasni.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20.936,82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7.703,55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36,8</w:t>
            </w:r>
          </w:p>
        </w:tc>
      </w:tr>
    </w:tbl>
    <w:p>
      <w:pPr>
        <w:spacing w:before="0" w:after="0"/>
      </w:pPr>
    </w:p>
    <w:p>
      <w:r>
        <w:t xml:space="preserve">Ove godine nabava opreme kasni jer se čeka završetak radova na rekonstrukciji zgrade matične škole.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Uredska oprema i namještaj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9.161,43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537,99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5,9</w:t>
            </w:r>
          </w:p>
        </w:tc>
      </w:tr>
    </w:tbl>
    <w:p>
      <w:pPr>
        <w:spacing w:before="0" w:after="0"/>
      </w:pPr>
    </w:p>
    <w:p>
      <w:r>
        <w:t xml:space="preserve">Nabava se planira u zadnjem kvartalu.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1.247,44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353,0</w:t>
            </w:r>
          </w:p>
        </w:tc>
      </w:tr>
    </w:tbl>
    <w:p>
      <w:pPr>
        <w:spacing w:before="0" w:after="0"/>
      </w:pPr>
    </w:p>
    <w:p>
      <w:r>
        <w:t xml:space="preserve">Ove godine nabavljen videonadzor.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Sportska i glazbena oprema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3.963,84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Glazbena oprema prema donaciji HEP Zagreb. Jednokratna donacija ove godine, lani izostalo. Ova oprema je nabavljena u sklopu projekta "Od note do pozornice".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Prijevozna sredstva u cestovnom prometu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Lani je jednokratno nabavljeno dostavno vozilo (dostava hrane u Područne škole).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Knjige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1.954,28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463,1</w:t>
            </w:r>
          </w:p>
        </w:tc>
      </w:tr>
    </w:tbl>
    <w:p>
      <w:pPr>
        <w:spacing w:before="0" w:after="0"/>
      </w:pPr>
    </w:p>
    <w:p>
      <w:r>
        <w:t xml:space="preserve">Ove godine račun za višegodišnje udžbenike za učenike pristigao ranije.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9222-9221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- preneseni (šifre '9221x,9222x MP' - '9221x,9222x VP' + 92223 - 92213)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9222-9221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88.605,42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Ovaj metodološki manjak odnosi se na plaće za prosinac 2025. godine i materijalna prava zaposlenika (otpremnina u mirovinu).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66.838,78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84.435,93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126,3</w:t>
            </w:r>
          </w:p>
        </w:tc>
      </w:tr>
    </w:tbl>
    <w:p>
      <w:pPr>
        <w:spacing w:before="0" w:after="0"/>
      </w:pPr>
    </w:p>
    <w:p>
      <w:r>
        <w:t xml:space="preserve">Metodološki manjak koji se odnosi na plaće za rujan. Plaće su isplaćene 9. listopada preko sustava COP i 12. listopada preko sustava "Riznice" osnivača KKŽ. Ovim isplatama metodološki manjak je zatvoren.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Ukupni priljevi na novčane račune i blagajne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11-dugov.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11.255,02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Škola posluje preko "Riznice" osnivača KKŽ.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proračunskim korisnicima iz proračuna JLP(R)S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1.300,00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39,99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3,1</w:t>
            </w:r>
          </w:p>
        </w:tc>
      </w:tr>
    </w:tbl>
    <w:p>
      <w:pPr>
        <w:spacing w:before="0" w:after="0"/>
      </w:pPr>
    </w:p>
    <w:p>
      <w:r>
        <w:t xml:space="preserve">Lani je Općina Novo Virje sufinancirala kupnju garderobnih ormarića za učenike, a ove godine Općina Ferdinandovac sufinancirala kupnju opreme za održavanje prostorija (usisavač prašine).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Sufinanciranje cijene usluge, participacije i slično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1.568,07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2.249,03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143,4</w:t>
            </w:r>
          </w:p>
        </w:tc>
      </w:tr>
    </w:tbl>
    <w:p>
      <w:pPr>
        <w:spacing w:before="0" w:after="0"/>
      </w:pPr>
    </w:p>
    <w:p>
      <w:r>
        <w:t xml:space="preserve">Više korisnika prehrane u školskoj kuhinji ove godine. Odnosi se na prehranu zaposlenika.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 na posao i s posla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19.108,46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15.203,15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79,6</w:t>
            </w:r>
          </w:p>
        </w:tc>
      </w:tr>
    </w:tbl>
    <w:p>
      <w:pPr>
        <w:spacing w:before="0" w:after="0"/>
      </w:pPr>
    </w:p>
    <w:p>
      <w:r>
        <w:t xml:space="preserve">Lani je u ovom iznosu bilo 10 razdoblja (prosinac 2024. do rujan 2025.). Ove godine 9 razdoblja (siječanj 2026. do rujan 2026.). To je lani stupila na snagu nova metodologija knjiženja plaća i naknada koje se isplaćuju uz plaće poput naknade za prijevoz.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Obvezni i preventivni zdravstveni pregledi zaposlenika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1.096,98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1.621,90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147,9</w:t>
            </w:r>
          </w:p>
        </w:tc>
      </w:tr>
    </w:tbl>
    <w:p>
      <w:pPr>
        <w:spacing w:before="0" w:after="0"/>
      </w:pPr>
    </w:p>
    <w:p>
      <w:r>
        <w:t xml:space="preserve">Ove godine je sistematski pregled obavilo 10 zaposlenika plus školske kuharice, a lani 7 zaposlenika plus školske kuharice.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Ugovori o djelu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1.190,91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1.942,58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163,1</w:t>
            </w:r>
          </w:p>
        </w:tc>
      </w:tr>
    </w:tbl>
    <w:p>
      <w:pPr>
        <w:spacing w:before="0" w:after="0"/>
      </w:pPr>
    </w:p>
    <w:p>
      <w:r>
        <w:t xml:space="preserve">Ove godine provodimo dodatni projekt pod nazivom "Od note do pozornice". Isplaćujemo drugi dohodak po ugovoru o djelu za učitelja sviranja.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Novčana naknada poslodavca zbog nezapošljavanja osoba s invaliditetom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1.914,00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43,9</w:t>
            </w:r>
          </w:p>
        </w:tc>
      </w:tr>
    </w:tbl>
    <w:p>
      <w:pPr>
        <w:spacing w:before="0" w:after="0"/>
      </w:pPr>
    </w:p>
    <w:p>
      <w:r>
        <w:t xml:space="preserve">U travnju 2026. godine smo zaposlili osobu s invaliditetom i tako je prestala mjesečna obveza za plaćanje naknade za ne zapošljavanje osoba s invaliditetom.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Ostale naknade iz proračuna u naravi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37229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9.014,82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Ovaj račun se odnosi na radne udžbenike za učenike. Lani je račun stigao kasnije i ušao u iduće izvještajno razdoblje.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31.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EU izvještaj se odnosi na:</w:t>
      </w:r>
    </w:p>
    <w:p>
      <w:r>
        <w:t xml:space="preserve">Priliku za sve 7 - izvor 561 Europski socijalni fond plus (dvoje pomoćnika u nastavi),</w:t>
      </w:r>
    </w:p>
    <w:p>
      <w:r>
        <w:t xml:space="preserve">Školsku shemu voća i mlijeka - izvor 565 Europski poljoprivredni fonda za ruralni razvoj.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77f06f343b46eb" /></Relationships>
</file>